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BD350FE" w14:textId="67825801" w:rsidR="00EF1A1E" w:rsidRPr="00A80D3B" w:rsidRDefault="00AB28B9" w:rsidP="00EF1A1E">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EF1A1E">
        <w:rPr>
          <w:rFonts w:ascii="Arial" w:hAnsi="Arial" w:cs="Arial"/>
          <w:b/>
          <w:bCs/>
          <w:sz w:val="28"/>
        </w:rPr>
        <w:t>1</w:t>
      </w:r>
      <w:r w:rsidR="000A332B">
        <w:rPr>
          <w:rFonts w:ascii="Arial" w:hAnsi="Arial" w:cs="Arial"/>
          <w:b/>
          <w:bCs/>
          <w:sz w:val="28"/>
        </w:rPr>
        <w:t>3</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941403">
        <w:rPr>
          <w:rFonts w:ascii="Arial" w:eastAsia="MS Mincho" w:hAnsi="Arial" w:cs="Arial"/>
          <w:b/>
          <w:bCs/>
          <w:sz w:val="28"/>
          <w:lang w:eastAsia="ja-JP"/>
        </w:rPr>
        <w:t>R1-</w:t>
      </w:r>
      <w:r w:rsidR="000A332B">
        <w:rPr>
          <w:rFonts w:ascii="Arial" w:eastAsia="MS Mincho" w:hAnsi="Arial" w:cs="Arial"/>
          <w:b/>
          <w:bCs/>
          <w:sz w:val="28"/>
          <w:lang w:eastAsia="ja-JP"/>
        </w:rPr>
        <w:t>230</w:t>
      </w:r>
      <w:r w:rsidR="00851E0A" w:rsidRPr="00851E0A">
        <w:rPr>
          <w:rFonts w:ascii="Arial" w:eastAsia="MS Mincho" w:hAnsi="Arial" w:cs="Arial" w:hint="eastAsia"/>
          <w:b/>
          <w:bCs/>
          <w:sz w:val="28"/>
          <w:lang w:eastAsia="ja-JP"/>
        </w:rPr>
        <w:t>4544</w:t>
      </w:r>
    </w:p>
    <w:p w14:paraId="54D710E4" w14:textId="5EACE56B" w:rsidR="00EF1A1E" w:rsidRPr="009513AC" w:rsidRDefault="00513A1A" w:rsidP="00EF1A1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sidR="00217520">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sidR="0067333F" w:rsidRPr="00456FF5">
        <w:rPr>
          <w:rFonts w:ascii="Arial" w:eastAsia="MS Mincho" w:hAnsi="Arial" w:cs="Arial" w:hint="eastAsia"/>
          <w:b/>
          <w:bCs/>
          <w:sz w:val="28"/>
          <w:lang w:eastAsia="ja-JP"/>
        </w:rPr>
        <w:t>3</w:t>
      </w:r>
      <w:bookmarkStart w:id="0" w:name="_GoBack"/>
      <w:bookmarkEnd w:id="0"/>
    </w:p>
    <w:p w14:paraId="5AAF9951" w14:textId="6BBD64DD"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.1</w:t>
      </w:r>
      <w:r w:rsidR="002217B1">
        <w:rPr>
          <w:b/>
        </w:rPr>
        <w:t>.</w:t>
      </w:r>
      <w:r w:rsidR="00B3707B">
        <w:rPr>
          <w:rFonts w:hint="eastAsia"/>
          <w:b/>
          <w:lang w:eastAsia="zh-CN"/>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1D5CF3E5" w:rsidR="003C346D" w:rsidRPr="00447E0C" w:rsidRDefault="003C346D" w:rsidP="003C346D">
      <w:pPr>
        <w:spacing w:after="60"/>
        <w:ind w:left="1555" w:hanging="1555"/>
        <w:jc w:val="left"/>
        <w:rPr>
          <w:b/>
          <w:lang w:eastAsia="zh-CN"/>
        </w:rPr>
      </w:pPr>
      <w:r w:rsidRPr="00447E0C">
        <w:rPr>
          <w:b/>
        </w:rPr>
        <w:t>Title:</w:t>
      </w:r>
      <w:r w:rsidRPr="00447E0C">
        <w:rPr>
          <w:b/>
        </w:rPr>
        <w:tab/>
      </w:r>
      <w:r w:rsidR="002217B1">
        <w:rPr>
          <w:b/>
        </w:rPr>
        <w:t>D</w:t>
      </w:r>
      <w:r w:rsidR="002217B1">
        <w:rPr>
          <w:rFonts w:hint="eastAsia"/>
          <w:b/>
          <w:lang w:eastAsia="zh-CN"/>
        </w:rPr>
        <w:t>iscussion</w:t>
      </w:r>
      <w:r w:rsidR="00CB59AE">
        <w:rPr>
          <w:b/>
        </w:rPr>
        <w:t xml:space="preserve"> on </w:t>
      </w:r>
      <w:r w:rsidR="00CB59AE">
        <w:rPr>
          <w:rFonts w:hint="eastAsia"/>
          <w:b/>
          <w:lang w:eastAsia="zh-CN"/>
        </w:rPr>
        <w:t>CSI</w:t>
      </w:r>
      <w:r w:rsidR="00CB59AE">
        <w:rPr>
          <w:b/>
        </w:rPr>
        <w:t xml:space="preserve"> </w:t>
      </w:r>
      <w:r w:rsidR="00CB59AE">
        <w:rPr>
          <w:rFonts w:hint="eastAsia"/>
          <w:b/>
          <w:lang w:eastAsia="zh-CN"/>
        </w:rPr>
        <w:t>enhancement</w:t>
      </w:r>
      <w:r w:rsidR="003B7B92" w:rsidRPr="003B7B92">
        <w:rPr>
          <w:rFonts w:hint="eastAsia"/>
        </w:rPr>
        <w:t xml:space="preserve"> </w:t>
      </w:r>
      <w:r w:rsidR="003B7B92">
        <w:rPr>
          <w:rFonts w:hint="eastAsia"/>
          <w:b/>
          <w:lang w:eastAsia="zh-CN"/>
        </w:rPr>
        <w:t xml:space="preserve">for </w:t>
      </w:r>
      <w:r w:rsidR="001617B6">
        <w:rPr>
          <w:b/>
          <w:lang w:eastAsia="zh-CN"/>
        </w:rPr>
        <w:t xml:space="preserve">high/medium UE velocities and </w:t>
      </w:r>
      <w:r w:rsidR="003B7B92">
        <w:rPr>
          <w:rFonts w:hint="eastAsia"/>
          <w:b/>
          <w:lang w:eastAsia="zh-CN"/>
        </w:rPr>
        <w:t>coherent JT</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047B62A3" w14:textId="6ED93641" w:rsidR="000E4A81" w:rsidRDefault="000E4A81" w:rsidP="00C90E88">
      <w:pPr>
        <w:rPr>
          <w:lang w:eastAsia="zh-CN"/>
        </w:rPr>
      </w:pPr>
      <w:bookmarkStart w:id="1" w:name="_Ref494215420"/>
      <w:r>
        <w:rPr>
          <w:lang w:eastAsia="zh-CN"/>
        </w:rPr>
        <w:t>I</w:t>
      </w:r>
      <w:r>
        <w:rPr>
          <w:rFonts w:hint="eastAsia"/>
          <w:lang w:eastAsia="zh-CN"/>
        </w:rPr>
        <w:t>n</w:t>
      </w:r>
      <w:r>
        <w:rPr>
          <w:lang w:eastAsia="zh-CN"/>
        </w:rPr>
        <w:t xml:space="preserve"> RAN</w:t>
      </w:r>
      <w:r w:rsidR="00CF3181">
        <w:rPr>
          <w:lang w:eastAsia="zh-CN"/>
        </w:rPr>
        <w:t>1</w:t>
      </w:r>
      <w:r>
        <w:rPr>
          <w:lang w:eastAsia="zh-CN"/>
        </w:rPr>
        <w:t>#</w:t>
      </w:r>
      <w:r w:rsidR="005326E9">
        <w:rPr>
          <w:lang w:eastAsia="zh-CN"/>
        </w:rPr>
        <w:t>112</w:t>
      </w:r>
      <w:r w:rsidR="00A0062D">
        <w:rPr>
          <w:lang w:eastAsia="zh-CN"/>
        </w:rPr>
        <w:t>bis</w:t>
      </w:r>
      <w:r>
        <w:rPr>
          <w:lang w:eastAsia="zh-CN"/>
        </w:rPr>
        <w:t xml:space="preserve"> meeting, </w:t>
      </w:r>
      <w:r w:rsidR="00246B77">
        <w:rPr>
          <w:lang w:eastAsia="zh-CN"/>
        </w:rPr>
        <w:t>RAN1 has discussed on</w:t>
      </w:r>
      <w:r w:rsidR="00CF3181" w:rsidRPr="00CF3181">
        <w:t xml:space="preserve"> </w:t>
      </w:r>
      <w:r w:rsidR="00CF3181" w:rsidRPr="00E50FD8">
        <w:t>Type-II codebook refinement for CJT mTRP</w:t>
      </w:r>
      <w:r w:rsidR="00CF3181">
        <w:t xml:space="preserve">, </w:t>
      </w:r>
      <w:r w:rsidR="00CF3181" w:rsidRPr="00E50FD8">
        <w:t>Type-II codebook refinement for high/medium UE velocities exploiting time-domain correlation/Doppler-domain information</w:t>
      </w:r>
      <w:r w:rsidR="00CF3181">
        <w:t xml:space="preserve">, and </w:t>
      </w:r>
      <w:r w:rsidR="00CF3181" w:rsidRPr="00050EE0">
        <w:t>UE reporting of time-domain channel properties (TDCP) measured via CSI-RS for trackin</w:t>
      </w:r>
      <w:r w:rsidR="00CF3181">
        <w:t>g</w:t>
      </w:r>
      <w:r w:rsidR="000C7D63">
        <w:rPr>
          <w:lang w:eastAsia="zh-CN"/>
        </w:rPr>
        <w:t xml:space="preserve"> [1]</w:t>
      </w:r>
      <w:r>
        <w:rPr>
          <w:lang w:eastAsia="zh-CN"/>
        </w:rPr>
        <w:t xml:space="preserve">. </w:t>
      </w:r>
      <w:r w:rsidR="00246B77">
        <w:rPr>
          <w:lang w:eastAsia="zh-CN"/>
        </w:rPr>
        <w:t>During the meeting, some important agreements have been achieved.</w:t>
      </w:r>
    </w:p>
    <w:p w14:paraId="29CC8D80" w14:textId="7FC005A3" w:rsidR="009E0E68" w:rsidRPr="009E0E68" w:rsidRDefault="000E4A81" w:rsidP="00C90E88">
      <w:pPr>
        <w:rPr>
          <w:lang w:eastAsia="zh-CN"/>
        </w:rPr>
      </w:pPr>
      <w:r>
        <w:rPr>
          <w:lang w:eastAsia="zh-CN"/>
        </w:rPr>
        <w:t xml:space="preserve">In this contribution, we </w:t>
      </w:r>
      <w:r w:rsidR="00827CD4">
        <w:rPr>
          <w:lang w:eastAsia="zh-CN"/>
        </w:rPr>
        <w:t xml:space="preserve">provide our view on </w:t>
      </w:r>
      <w:r w:rsidR="00CF3181">
        <w:rPr>
          <w:lang w:eastAsia="zh-CN"/>
        </w:rPr>
        <w:t>the detailed design for each of the features</w:t>
      </w:r>
      <w:r>
        <w:rPr>
          <w:lang w:eastAsia="zh-CN"/>
        </w:rPr>
        <w:t>.</w:t>
      </w:r>
    </w:p>
    <w:p w14:paraId="3C985B32" w14:textId="77777777" w:rsidR="009E0E68" w:rsidRPr="000E4A81" w:rsidRDefault="009E0E68" w:rsidP="00C90E88">
      <w:pPr>
        <w:rPr>
          <w:lang w:eastAsia="zh-CN"/>
        </w:rPr>
      </w:pPr>
    </w:p>
    <w:p w14:paraId="0956CE5F" w14:textId="77777777" w:rsidR="000E4A81" w:rsidRDefault="000E4A81" w:rsidP="00804F14">
      <w:pPr>
        <w:pStyle w:val="1"/>
        <w:rPr>
          <w:lang w:eastAsia="zh-CN"/>
        </w:rPr>
      </w:pPr>
      <w:r>
        <w:rPr>
          <w:lang w:eastAsia="zh-CN"/>
        </w:rPr>
        <w:t>Discussion</w:t>
      </w:r>
    </w:p>
    <w:p w14:paraId="699752DF" w14:textId="25DBA684" w:rsidR="008877F7" w:rsidRDefault="00DE2516" w:rsidP="00DE2516">
      <w:pPr>
        <w:pStyle w:val="2"/>
        <w:rPr>
          <w:lang w:eastAsia="zh-CN"/>
        </w:rPr>
      </w:pPr>
      <w:r>
        <w:rPr>
          <w:lang w:eastAsia="zh-CN"/>
        </w:rPr>
        <w:t>CSI enhancement for CJT</w:t>
      </w:r>
    </w:p>
    <w:p w14:paraId="3BBBA165" w14:textId="382F842A" w:rsidR="0057344B" w:rsidRDefault="0057344B" w:rsidP="0057344B">
      <w:pPr>
        <w:rPr>
          <w:lang w:eastAsia="zh-CN"/>
        </w:rPr>
      </w:pPr>
      <w:r>
        <w:rPr>
          <w:lang w:eastAsia="zh-CN"/>
        </w:rPr>
        <w:t xml:space="preserve">On </w:t>
      </w:r>
      <w:r w:rsidRPr="00935057">
        <w:rPr>
          <w:lang w:eastAsia="zh-CN"/>
        </w:rPr>
        <w:t>W2 quantization group and Strongest Coefficient Indicator (SCI) design</w:t>
      </w:r>
      <w:r w:rsidR="00D40381">
        <w:rPr>
          <w:lang w:eastAsia="zh-CN"/>
        </w:rPr>
        <w:t xml:space="preserve">, the following agreement was </w:t>
      </w:r>
      <w:r w:rsidR="00720EA1">
        <w:rPr>
          <w:lang w:eastAsia="zh-CN"/>
        </w:rPr>
        <w:t>acieved</w:t>
      </w:r>
      <w:r w:rsidR="00D40381">
        <w:rPr>
          <w:lang w:eastAsia="zh-CN"/>
        </w:rPr>
        <w:t xml:space="preserve"> in RAN1#110b</w:t>
      </w:r>
      <w:r>
        <w:rPr>
          <w:lang w:eastAsia="zh-CN"/>
        </w:rPr>
        <w:t>.</w:t>
      </w:r>
    </w:p>
    <w:tbl>
      <w:tblPr>
        <w:tblStyle w:val="ad"/>
        <w:tblW w:w="0" w:type="auto"/>
        <w:tblLook w:val="04A0" w:firstRow="1" w:lastRow="0" w:firstColumn="1" w:lastColumn="0" w:noHBand="0" w:noVBand="1"/>
      </w:tblPr>
      <w:tblGrid>
        <w:gridCol w:w="9307"/>
      </w:tblGrid>
      <w:tr w:rsidR="0057344B" w14:paraId="59552DAC" w14:textId="77777777" w:rsidTr="00C574B2">
        <w:tc>
          <w:tcPr>
            <w:tcW w:w="9307" w:type="dxa"/>
          </w:tcPr>
          <w:p w14:paraId="3DE23D06" w14:textId="77777777" w:rsidR="0057344B" w:rsidRPr="006A1695" w:rsidRDefault="0057344B" w:rsidP="00C574B2">
            <w:pPr>
              <w:autoSpaceDE/>
              <w:autoSpaceDN/>
              <w:adjustRightInd/>
              <w:snapToGrid/>
              <w:spacing w:before="0" w:after="0"/>
              <w:rPr>
                <w:rFonts w:ascii="Times" w:eastAsia="Malgun Gothic" w:hAnsi="Times" w:cs="Times"/>
                <w:sz w:val="20"/>
                <w:szCs w:val="20"/>
                <w:lang w:eastAsia="ko-KR"/>
              </w:rPr>
            </w:pPr>
            <w:r w:rsidRPr="006A1695">
              <w:rPr>
                <w:rFonts w:ascii="Times" w:eastAsia="Batang" w:hAnsi="Times" w:cs="Times"/>
                <w:b/>
                <w:bCs/>
                <w:sz w:val="20"/>
                <w:szCs w:val="20"/>
                <w:highlight w:val="green"/>
                <w:lang w:val="en-GB"/>
              </w:rPr>
              <w:t>Agreement</w:t>
            </w:r>
          </w:p>
          <w:p w14:paraId="2B4BEEF1" w14:textId="77777777" w:rsidR="0057344B" w:rsidRPr="006A1695" w:rsidRDefault="0057344B" w:rsidP="00C574B2">
            <w:pPr>
              <w:autoSpaceDE/>
              <w:autoSpaceDN/>
              <w:adjustRightInd/>
              <w:snapToGrid/>
              <w:spacing w:before="0" w:after="0"/>
              <w:rPr>
                <w:rFonts w:ascii="Times" w:eastAsia="Batang" w:hAnsi="Times" w:cs="Times"/>
                <w:sz w:val="20"/>
                <w:szCs w:val="20"/>
                <w:lang w:val="en-GB"/>
              </w:rPr>
            </w:pPr>
            <w:r w:rsidRPr="006A1695">
              <w:rPr>
                <w:rFonts w:ascii="Times" w:eastAsia="Batang" w:hAnsi="Times" w:cs="Times"/>
                <w:sz w:val="20"/>
                <w:szCs w:val="20"/>
                <w:lang w:val="en-GB"/>
              </w:rPr>
              <w:t>On the Type-II codebook refinement for CJT mTRP, regarding W2 quantization group, for each layer:</w:t>
            </w:r>
          </w:p>
          <w:p w14:paraId="1B1A4C46" w14:textId="77777777" w:rsidR="0057344B" w:rsidRPr="006A1695" w:rsidRDefault="0057344B" w:rsidP="00EE6A52">
            <w:pPr>
              <w:numPr>
                <w:ilvl w:val="0"/>
                <w:numId w:val="9"/>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sz w:val="20"/>
                <w:szCs w:val="20"/>
                <w:lang w:val="en-GB"/>
              </w:rPr>
              <w:t>Support the following: (Alt1) One group comprises one polarization across all N CSI-RS resources (</w:t>
            </w:r>
            <w:r w:rsidRPr="006A1695">
              <w:rPr>
                <w:rFonts w:ascii="Times" w:eastAsia="Batang" w:hAnsi="Times" w:cs="Times"/>
                <w:i/>
                <w:iCs/>
                <w:sz w:val="20"/>
                <w:szCs w:val="20"/>
                <w:lang w:val="en-GB"/>
              </w:rPr>
              <w:t>C</w:t>
            </w:r>
            <w:r w:rsidRPr="006A1695">
              <w:rPr>
                <w:rFonts w:ascii="Times" w:eastAsia="Batang" w:hAnsi="Times" w:cs="Times"/>
                <w:sz w:val="20"/>
                <w:szCs w:val="20"/>
                <w:vertAlign w:val="subscript"/>
                <w:lang w:val="en-GB"/>
              </w:rPr>
              <w:t>group,phase</w:t>
            </w:r>
            <w:r w:rsidRPr="006A1695">
              <w:rPr>
                <w:rFonts w:ascii="Times" w:eastAsia="Batang" w:hAnsi="Times" w:cs="Times"/>
                <w:sz w:val="20"/>
                <w:szCs w:val="20"/>
                <w:lang w:val="en-GB"/>
              </w:rPr>
              <w:t>=1, </w:t>
            </w:r>
            <w:r w:rsidRPr="006A1695">
              <w:rPr>
                <w:rFonts w:ascii="Times" w:eastAsia="Batang" w:hAnsi="Times" w:cs="Times"/>
                <w:i/>
                <w:iCs/>
                <w:sz w:val="20"/>
                <w:szCs w:val="20"/>
                <w:lang w:val="en-GB"/>
              </w:rPr>
              <w:t>C</w:t>
            </w:r>
            <w:r w:rsidRPr="006A1695">
              <w:rPr>
                <w:rFonts w:ascii="Times" w:eastAsia="Batang" w:hAnsi="Times" w:cs="Times"/>
                <w:sz w:val="20"/>
                <w:szCs w:val="20"/>
                <w:vertAlign w:val="subscript"/>
                <w:lang w:val="en-GB"/>
              </w:rPr>
              <w:t>group,amp</w:t>
            </w:r>
            <w:r w:rsidRPr="006A1695">
              <w:rPr>
                <w:rFonts w:ascii="Times" w:eastAsia="Batang" w:hAnsi="Times" w:cs="Times"/>
                <w:sz w:val="20"/>
                <w:szCs w:val="20"/>
                <w:lang w:val="en-GB"/>
              </w:rPr>
              <w:t>=2)</w:t>
            </w:r>
          </w:p>
          <w:p w14:paraId="5AECE029" w14:textId="77777777" w:rsidR="0057344B" w:rsidRPr="006A1695" w:rsidRDefault="0057344B" w:rsidP="00EE6A52">
            <w:pPr>
              <w:numPr>
                <w:ilvl w:val="1"/>
                <w:numId w:val="9"/>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sz w:val="20"/>
                <w:szCs w:val="20"/>
                <w:lang w:val="en-GB"/>
              </w:rPr>
              <w:t>FFS: Amplitude quantization table enhancement</w:t>
            </w:r>
          </w:p>
          <w:p w14:paraId="4C6070B7" w14:textId="77777777" w:rsidR="0057344B" w:rsidRPr="006A1695" w:rsidRDefault="0057344B" w:rsidP="00EE6A52">
            <w:pPr>
              <w:numPr>
                <w:ilvl w:val="1"/>
                <w:numId w:val="9"/>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sz w:val="20"/>
                <w:szCs w:val="20"/>
                <w:lang w:val="en-GB"/>
              </w:rPr>
              <w:t>For the amplitude group other than the group associated with the SCI, the reference amplitude is reported</w:t>
            </w:r>
          </w:p>
          <w:p w14:paraId="2AD104EF" w14:textId="77777777" w:rsidR="0057344B" w:rsidRPr="006A1695" w:rsidRDefault="0057344B" w:rsidP="00EE6A52">
            <w:pPr>
              <w:numPr>
                <w:ilvl w:val="0"/>
                <w:numId w:val="9"/>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bCs/>
                <w:sz w:val="20"/>
                <w:szCs w:val="20"/>
                <w:highlight w:val="darkYellow"/>
                <w:lang w:val="en-GB"/>
              </w:rPr>
              <w:t>Working assumption</w:t>
            </w:r>
            <w:r w:rsidRPr="006A1695">
              <w:rPr>
                <w:rFonts w:ascii="Times" w:eastAsia="Batang" w:hAnsi="Times" w:cs="Times"/>
                <w:sz w:val="20"/>
                <w:szCs w:val="20"/>
                <w:lang w:val="en-GB"/>
              </w:rPr>
              <w:t xml:space="preserve">: </w:t>
            </w:r>
            <w:r w:rsidRPr="00546011">
              <w:rPr>
                <w:rFonts w:ascii="Times" w:eastAsia="Batang" w:hAnsi="Times" w:cs="Times"/>
                <w:sz w:val="20"/>
                <w:szCs w:val="20"/>
                <w:lang w:val="en-GB"/>
              </w:rPr>
              <w:t>Alt3 is supported</w:t>
            </w:r>
            <w:r w:rsidRPr="006A1695">
              <w:rPr>
                <w:rFonts w:ascii="Times" w:eastAsia="Batang" w:hAnsi="Times" w:cs="Times"/>
                <w:sz w:val="20"/>
                <w:szCs w:val="20"/>
                <w:lang w:val="en-GB"/>
              </w:rPr>
              <w:t xml:space="preserve"> in addition to Alt1 (to be confirmed in RAN1#111)</w:t>
            </w:r>
          </w:p>
          <w:p w14:paraId="2FB7003E" w14:textId="77777777" w:rsidR="0057344B" w:rsidRPr="006A1695" w:rsidRDefault="0057344B" w:rsidP="00EE6A52">
            <w:pPr>
              <w:numPr>
                <w:ilvl w:val="1"/>
                <w:numId w:val="9"/>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sz w:val="20"/>
                <w:szCs w:val="20"/>
                <w:lang w:val="en-GB"/>
              </w:rPr>
              <w:t>(Alt3). One group comprises one polarization for one CSI-RS resource with a common phase reference across N CSI-RS resources (C</w:t>
            </w:r>
            <w:r w:rsidRPr="006A1695">
              <w:rPr>
                <w:rFonts w:ascii="Times" w:eastAsia="Batang" w:hAnsi="Times" w:cs="Times"/>
                <w:sz w:val="20"/>
                <w:szCs w:val="20"/>
                <w:vertAlign w:val="subscript"/>
                <w:lang w:val="en-GB"/>
              </w:rPr>
              <w:t>group,phase</w:t>
            </w:r>
            <w:r w:rsidRPr="006A1695">
              <w:rPr>
                <w:rFonts w:ascii="Times" w:eastAsia="Batang" w:hAnsi="Times" w:cs="Times"/>
                <w:sz w:val="20"/>
                <w:szCs w:val="20"/>
                <w:lang w:val="en-GB"/>
              </w:rPr>
              <w:t>=1, C</w:t>
            </w:r>
            <w:r w:rsidRPr="006A1695">
              <w:rPr>
                <w:rFonts w:ascii="Times" w:eastAsia="Batang" w:hAnsi="Times" w:cs="Times"/>
                <w:sz w:val="20"/>
                <w:szCs w:val="20"/>
                <w:vertAlign w:val="subscript"/>
                <w:lang w:val="en-GB"/>
              </w:rPr>
              <w:t>group,amp</w:t>
            </w:r>
            <w:r w:rsidRPr="006A1695">
              <w:rPr>
                <w:rFonts w:ascii="Times" w:eastAsia="Batang" w:hAnsi="Times" w:cs="Times"/>
                <w:sz w:val="20"/>
                <w:szCs w:val="20"/>
                <w:lang w:val="en-GB"/>
              </w:rPr>
              <w:t>=2N)</w:t>
            </w:r>
          </w:p>
          <w:p w14:paraId="1A9125F0" w14:textId="77777777" w:rsidR="0057344B" w:rsidRPr="006A1695" w:rsidRDefault="0057344B" w:rsidP="00EE6A52">
            <w:pPr>
              <w:numPr>
                <w:ilvl w:val="2"/>
                <w:numId w:val="9"/>
              </w:numPr>
              <w:autoSpaceDE/>
              <w:autoSpaceDN/>
              <w:adjustRightInd/>
              <w:snapToGrid/>
              <w:spacing w:before="0" w:after="0"/>
              <w:jc w:val="left"/>
              <w:rPr>
                <w:rFonts w:ascii="Times" w:eastAsia="Batang" w:hAnsi="Times" w:cs="Times"/>
                <w:sz w:val="20"/>
                <w:szCs w:val="20"/>
                <w:lang w:val="en-GB"/>
              </w:rPr>
            </w:pPr>
            <w:r w:rsidRPr="006A1695">
              <w:rPr>
                <w:rFonts w:ascii="Times" w:eastAsia="Batang" w:hAnsi="Times" w:cs="Times"/>
                <w:sz w:val="20"/>
                <w:szCs w:val="20"/>
                <w:lang w:val="en-GB"/>
              </w:rPr>
              <w:t>For each of the (2N–1) amplitude groups (other than the group associated with the SCI), the reference amplitude is reported</w:t>
            </w:r>
          </w:p>
          <w:p w14:paraId="4D6932BE" w14:textId="77777777" w:rsidR="0057344B" w:rsidRPr="006A1695" w:rsidRDefault="0057344B" w:rsidP="00EE6A52">
            <w:pPr>
              <w:numPr>
                <w:ilvl w:val="0"/>
                <w:numId w:val="9"/>
              </w:numPr>
              <w:autoSpaceDE/>
              <w:autoSpaceDN/>
              <w:adjustRightInd/>
              <w:snapToGrid/>
              <w:spacing w:before="0" w:after="0"/>
              <w:jc w:val="left"/>
              <w:rPr>
                <w:rFonts w:ascii="Times" w:eastAsia="Batang" w:hAnsi="Times" w:cs="Times"/>
                <w:bCs/>
                <w:sz w:val="20"/>
                <w:szCs w:val="20"/>
                <w:lang w:val="en-GB"/>
              </w:rPr>
            </w:pPr>
            <w:r w:rsidRPr="006A1695">
              <w:rPr>
                <w:rFonts w:ascii="Times" w:eastAsia="Batang" w:hAnsi="Times" w:cs="Times"/>
                <w:bCs/>
                <w:sz w:val="20"/>
                <w:szCs w:val="20"/>
                <w:lang w:val="en-GB"/>
              </w:rPr>
              <w:t>If the support Alt3 in addition to Alt1 is confirmed, only one of the two schemes will be a basic feature for UEs supporting Rel-18 Type-II CJT codebook</w:t>
            </w:r>
          </w:p>
          <w:p w14:paraId="57CC7299" w14:textId="77777777" w:rsidR="0057344B" w:rsidRPr="006A1695" w:rsidRDefault="0057344B" w:rsidP="00C574B2">
            <w:pPr>
              <w:autoSpaceDE/>
              <w:autoSpaceDN/>
              <w:adjustRightInd/>
              <w:snapToGrid/>
              <w:spacing w:before="0" w:after="0"/>
              <w:jc w:val="left"/>
              <w:rPr>
                <w:rFonts w:ascii="Times" w:eastAsia="Batang" w:hAnsi="Times"/>
                <w:sz w:val="20"/>
                <w:szCs w:val="24"/>
                <w:lang w:val="en-GB" w:eastAsia="ko-KR"/>
              </w:rPr>
            </w:pPr>
          </w:p>
        </w:tc>
      </w:tr>
    </w:tbl>
    <w:p w14:paraId="77A6F81A" w14:textId="6A916DFA" w:rsidR="006B51FB" w:rsidRDefault="00720EA1" w:rsidP="0057344B">
      <w:pPr>
        <w:rPr>
          <w:lang w:eastAsia="zh-CN"/>
        </w:rPr>
      </w:pPr>
      <w:r w:rsidRPr="00935057">
        <w:rPr>
          <w:lang w:eastAsia="zh-CN"/>
        </w:rPr>
        <w:t>Regarding the working assumption,</w:t>
      </w:r>
      <w:r>
        <w:rPr>
          <w:lang w:eastAsia="zh-CN"/>
        </w:rPr>
        <w:t xml:space="preserve"> RAN1 has discussed </w:t>
      </w:r>
      <w:r w:rsidR="00E83F2C">
        <w:rPr>
          <w:lang w:eastAsia="zh-CN"/>
        </w:rPr>
        <w:t xml:space="preserve">it </w:t>
      </w:r>
      <w:r w:rsidR="006A5796">
        <w:rPr>
          <w:lang w:eastAsia="zh-CN"/>
        </w:rPr>
        <w:t>for</w:t>
      </w:r>
      <w:r>
        <w:rPr>
          <w:lang w:eastAsia="zh-CN"/>
        </w:rPr>
        <w:t xml:space="preserve"> </w:t>
      </w:r>
      <w:r w:rsidR="006A5796">
        <w:rPr>
          <w:lang w:eastAsia="zh-CN"/>
        </w:rPr>
        <w:t>t</w:t>
      </w:r>
      <w:r w:rsidR="00E83F2C">
        <w:rPr>
          <w:rFonts w:hint="eastAsia"/>
          <w:lang w:eastAsia="zh-CN"/>
        </w:rPr>
        <w:t>hree</w:t>
      </w:r>
      <w:r>
        <w:rPr>
          <w:lang w:eastAsia="zh-CN"/>
        </w:rPr>
        <w:t xml:space="preserve"> meetings including th</w:t>
      </w:r>
      <w:r w:rsidR="006A5796">
        <w:rPr>
          <w:lang w:eastAsia="zh-CN"/>
        </w:rPr>
        <w:t xml:space="preserve">e last meeting. However, there’s still no consensus on the support of Alt3. </w:t>
      </w:r>
      <w:r w:rsidR="006B51FB">
        <w:rPr>
          <w:lang w:eastAsia="zh-CN"/>
        </w:rPr>
        <w:t xml:space="preserve">In this meeting, we </w:t>
      </w:r>
      <w:r w:rsidR="00906FBD">
        <w:rPr>
          <w:lang w:eastAsia="zh-CN"/>
        </w:rPr>
        <w:t>think RAN1 needs to make a decision no matter whether it will be supported or not</w:t>
      </w:r>
      <w:r w:rsidR="006B51FB">
        <w:rPr>
          <w:lang w:eastAsia="zh-CN"/>
        </w:rPr>
        <w:t>.</w:t>
      </w:r>
    </w:p>
    <w:p w14:paraId="09A0F33D" w14:textId="2B84EDED" w:rsidR="00720EA1" w:rsidRDefault="006A5796" w:rsidP="0057344B">
      <w:pPr>
        <w:rPr>
          <w:lang w:eastAsia="zh-CN"/>
        </w:rPr>
      </w:pPr>
      <w:r>
        <w:rPr>
          <w:lang w:eastAsia="zh-CN"/>
        </w:rPr>
        <w:t>In our views, Alt3</w:t>
      </w:r>
      <w:r w:rsidR="001120DC">
        <w:rPr>
          <w:lang w:eastAsia="zh-CN"/>
        </w:rPr>
        <w:t xml:space="preserve"> is beneficial when the </w:t>
      </w:r>
      <w:r w:rsidR="001120DC" w:rsidRPr="00935057">
        <w:rPr>
          <w:lang w:eastAsia="zh-CN"/>
        </w:rPr>
        <w:t>pathloss difference between UE and multiple TRPs</w:t>
      </w:r>
      <w:r w:rsidR="001120DC">
        <w:rPr>
          <w:lang w:eastAsia="zh-CN"/>
        </w:rPr>
        <w:t xml:space="preserve"> are too large, and avoid the issue of low </w:t>
      </w:r>
      <w:r w:rsidR="001120DC" w:rsidRPr="00935057">
        <w:rPr>
          <w:lang w:eastAsia="zh-CN"/>
        </w:rPr>
        <w:t>quantization accuracy of NZCs corresponding to weaker TRPs</w:t>
      </w:r>
      <w:r w:rsidR="001120DC">
        <w:rPr>
          <w:lang w:eastAsia="zh-CN"/>
        </w:rPr>
        <w:t>.</w:t>
      </w:r>
      <w:r w:rsidR="00E83F2C">
        <w:rPr>
          <w:lang w:eastAsia="zh-CN"/>
        </w:rPr>
        <w:t xml:space="preserve"> Therefore, we prefer to confirm the WA.</w:t>
      </w:r>
    </w:p>
    <w:p w14:paraId="51086823" w14:textId="695EE871" w:rsidR="0057344B" w:rsidRPr="00644560" w:rsidRDefault="0057344B" w:rsidP="0057344B">
      <w:pPr>
        <w:rPr>
          <w:b/>
          <w:i/>
          <w:lang w:eastAsia="zh-CN"/>
        </w:rPr>
      </w:pPr>
      <w:r w:rsidRPr="00644560">
        <w:rPr>
          <w:b/>
          <w:i/>
          <w:lang w:eastAsia="zh-CN"/>
        </w:rPr>
        <w:t>Proposal</w:t>
      </w:r>
      <w:r>
        <w:rPr>
          <w:b/>
          <w:i/>
          <w:lang w:eastAsia="zh-CN"/>
        </w:rPr>
        <w:t xml:space="preserve"> </w:t>
      </w:r>
      <w:r w:rsidR="00C65BF8">
        <w:rPr>
          <w:b/>
          <w:i/>
          <w:lang w:eastAsia="zh-CN"/>
        </w:rPr>
        <w:t>1</w:t>
      </w:r>
      <w:r w:rsidRPr="00644560">
        <w:rPr>
          <w:b/>
          <w:i/>
          <w:lang w:eastAsia="zh-CN"/>
        </w:rPr>
        <w:t xml:space="preserve">: </w:t>
      </w:r>
      <w:r>
        <w:rPr>
          <w:b/>
          <w:i/>
          <w:lang w:eastAsia="zh-CN"/>
        </w:rPr>
        <w:t xml:space="preserve">For </w:t>
      </w:r>
      <w:r w:rsidRPr="00644560">
        <w:rPr>
          <w:b/>
          <w:i/>
          <w:lang w:eastAsia="zh-CN"/>
        </w:rPr>
        <w:t>W2 quantization group</w:t>
      </w:r>
      <w:r>
        <w:rPr>
          <w:b/>
          <w:i/>
          <w:lang w:eastAsia="zh-CN"/>
        </w:rPr>
        <w:t xml:space="preserve"> design, </w:t>
      </w:r>
      <w:r w:rsidR="00650596">
        <w:rPr>
          <w:b/>
          <w:i/>
          <w:lang w:eastAsia="zh-CN"/>
        </w:rPr>
        <w:t>support</w:t>
      </w:r>
      <w:r>
        <w:rPr>
          <w:b/>
          <w:i/>
          <w:lang w:eastAsia="zh-CN"/>
        </w:rPr>
        <w:t xml:space="preserve"> the working assumption on Alt3.</w:t>
      </w:r>
    </w:p>
    <w:p w14:paraId="31EBBCED" w14:textId="25A86F5F" w:rsidR="0057344B" w:rsidRDefault="0057344B" w:rsidP="009E6DA6">
      <w:pPr>
        <w:rPr>
          <w:b/>
          <w:u w:val="single"/>
          <w:lang w:eastAsia="zh-CN"/>
        </w:rPr>
      </w:pPr>
    </w:p>
    <w:p w14:paraId="49C553EC" w14:textId="269E3F57" w:rsidR="00E83F2C" w:rsidRPr="00E83F2C" w:rsidRDefault="00E83F2C" w:rsidP="009E6DA6">
      <w:pPr>
        <w:rPr>
          <w:lang w:eastAsia="zh-CN"/>
        </w:rPr>
      </w:pPr>
      <w:r>
        <w:rPr>
          <w:lang w:eastAsia="zh-CN"/>
        </w:rPr>
        <w:t>For mode-1, it was agreed to introduce per-CSI-RS-resource FD basis selection offset relative to a reference CSI-RS resource.</w:t>
      </w:r>
      <w:r w:rsidRPr="00E83F2C">
        <w:rPr>
          <w:lang w:eastAsia="zh-CN"/>
        </w:rPr>
        <w:t xml:space="preserve"> </w:t>
      </w:r>
      <w:r>
        <w:rPr>
          <w:lang w:eastAsia="zh-CN"/>
        </w:rPr>
        <w:t>Besides, the reference CSI-RS resource is fixed to the first of the N selected CSI-RS resource(s). The corresponding agreements are listed below.</w:t>
      </w:r>
    </w:p>
    <w:tbl>
      <w:tblPr>
        <w:tblStyle w:val="ad"/>
        <w:tblW w:w="0" w:type="auto"/>
        <w:tblLook w:val="04A0" w:firstRow="1" w:lastRow="0" w:firstColumn="1" w:lastColumn="0" w:noHBand="0" w:noVBand="1"/>
      </w:tblPr>
      <w:tblGrid>
        <w:gridCol w:w="9307"/>
      </w:tblGrid>
      <w:tr w:rsidR="00E5267E" w14:paraId="4C125F15" w14:textId="77777777" w:rsidTr="00E5267E">
        <w:tc>
          <w:tcPr>
            <w:tcW w:w="9307" w:type="dxa"/>
          </w:tcPr>
          <w:p w14:paraId="252D6C92" w14:textId="77777777" w:rsidR="00E83F2C" w:rsidRPr="00E83F2C" w:rsidRDefault="00E83F2C" w:rsidP="00E83F2C">
            <w:pPr>
              <w:autoSpaceDE/>
              <w:autoSpaceDN/>
              <w:adjustRightInd/>
              <w:spacing w:before="0" w:after="0"/>
              <w:jc w:val="left"/>
              <w:rPr>
                <w:rFonts w:ascii="Times" w:eastAsia="Batang" w:hAnsi="Times" w:cs="Times"/>
                <w:b/>
                <w:sz w:val="20"/>
                <w:szCs w:val="20"/>
                <w:highlight w:val="green"/>
                <w:lang w:val="de-DE"/>
              </w:rPr>
            </w:pPr>
            <w:r w:rsidRPr="00E83F2C">
              <w:rPr>
                <w:rFonts w:ascii="Times" w:eastAsia="Batang" w:hAnsi="Times" w:cs="Times"/>
                <w:b/>
                <w:sz w:val="20"/>
                <w:szCs w:val="20"/>
                <w:highlight w:val="green"/>
                <w:lang w:val="de-DE"/>
              </w:rPr>
              <w:t>Agreement</w:t>
            </w:r>
          </w:p>
          <w:p w14:paraId="5AAAE3B2" w14:textId="3D9AD1C5" w:rsidR="00E83F2C" w:rsidRPr="00E83F2C" w:rsidRDefault="00E83F2C" w:rsidP="00E83F2C">
            <w:pPr>
              <w:autoSpaceDE/>
              <w:autoSpaceDN/>
              <w:adjustRightInd/>
              <w:spacing w:before="0" w:after="0"/>
              <w:jc w:val="left"/>
              <w:rPr>
                <w:rFonts w:ascii="Times" w:eastAsia="Batang" w:hAnsi="Times" w:cs="Times"/>
                <w:sz w:val="20"/>
                <w:szCs w:val="20"/>
                <w:lang w:val="en-GB" w:eastAsia="x-none"/>
              </w:rPr>
            </w:pPr>
            <w:r w:rsidRPr="00E83F2C">
              <w:rPr>
                <w:rFonts w:ascii="Times" w:eastAsia="Batang" w:hAnsi="Times" w:cs="Times"/>
                <w:sz w:val="20"/>
                <w:szCs w:val="20"/>
                <w:lang w:val="en-GB"/>
              </w:rPr>
              <w:lastRenderedPageBreak/>
              <w:t xml:space="preserve">On the Type-II codebook refinement for CJT mTRP, </w:t>
            </w:r>
            <w:r w:rsidRPr="00E83F2C">
              <w:rPr>
                <w:rFonts w:ascii="Times" w:eastAsia="Batang" w:hAnsi="Times" w:cs="Times"/>
                <w:i/>
                <w:iCs/>
                <w:sz w:val="20"/>
                <w:szCs w:val="20"/>
                <w:lang w:val="en-GB"/>
              </w:rPr>
              <w:t>for mode-1</w:t>
            </w:r>
            <w:r w:rsidRPr="00E83F2C">
              <w:rPr>
                <w:rFonts w:ascii="Times" w:eastAsia="Batang" w:hAnsi="Times" w:cs="Times"/>
                <w:sz w:val="20"/>
                <w:szCs w:val="20"/>
                <w:lang w:val="en-GB"/>
              </w:rPr>
              <w:t xml:space="preserve">, support </w:t>
            </w:r>
            <w:r w:rsidRPr="00E83F2C">
              <w:rPr>
                <w:rFonts w:ascii="Times" w:eastAsia="Batang" w:hAnsi="Times" w:cs="Times"/>
                <w:sz w:val="20"/>
                <w:szCs w:val="20"/>
                <w:lang w:val="en-GB" w:eastAsia="x-none"/>
              </w:rPr>
              <w:t xml:space="preserve">the use of per-CSI-RS-resource FD basis selection offset (relative to a reference CSI-RS resource) for independent FD basis selection across </w:t>
            </w:r>
            <w:r w:rsidRPr="00E83F2C">
              <w:rPr>
                <w:rFonts w:ascii="Times" w:eastAsia="Batang" w:hAnsi="Times" w:cs="Times"/>
                <w:i/>
                <w:iCs/>
                <w:sz w:val="20"/>
                <w:szCs w:val="20"/>
                <w:lang w:val="en-GB" w:eastAsia="x-none"/>
              </w:rPr>
              <w:t>N</w:t>
            </w:r>
            <w:r w:rsidRPr="00E83F2C">
              <w:rPr>
                <w:rFonts w:ascii="Times" w:eastAsia="Batang" w:hAnsi="Times" w:cs="Times"/>
                <w:sz w:val="20"/>
                <w:szCs w:val="20"/>
                <w:lang w:val="en-GB" w:eastAsia="x-none"/>
              </w:rPr>
              <w:t xml:space="preserve"> CSI-RS resources, i.e. (example formulation) </w:t>
            </w:r>
            <m:oMath>
              <m:sSub>
                <m:sSubPr>
                  <m:ctrlPr>
                    <w:rPr>
                      <w:rFonts w:ascii="Cambria Math" w:eastAsia="Calibri" w:hAnsi="Cambria Math" w:cs="Calibri"/>
                      <w:i/>
                      <w:iCs/>
                    </w:rPr>
                  </m:ctrlPr>
                </m:sSubPr>
                <m:e>
                  <m:r>
                    <m:rPr>
                      <m:sty m:val="bi"/>
                    </m:rPr>
                    <w:rPr>
                      <w:rFonts w:ascii="Cambria Math" w:hAnsi="Cambria Math"/>
                    </w:rPr>
                    <m:t>W</m:t>
                  </m:r>
                </m:e>
                <m:sub>
                  <m:r>
                    <w:rPr>
                      <w:rFonts w:ascii="Cambria Math" w:hAnsi="Cambria Math"/>
                    </w:rPr>
                    <m:t>f,n</m:t>
                  </m:r>
                </m:sub>
              </m:sSub>
              <m:r>
                <w:rPr>
                  <w:rFonts w:ascii="Cambria Math" w:hAnsi="Cambria Math"/>
                </w:rPr>
                <m:t>=</m:t>
              </m:r>
              <m:r>
                <m:rPr>
                  <m:sty m:val="p"/>
                </m:rPr>
                <w:rPr>
                  <w:rFonts w:ascii="Cambria Math" w:hAnsi="Cambria Math"/>
                </w:rPr>
                <m:t>diag</m:t>
              </m:r>
              <m:r>
                <w:rPr>
                  <w:rFonts w:ascii="Cambria Math" w:hAnsi="Cambria Math"/>
                </w:rPr>
                <m:t>(</m:t>
              </m:r>
              <m:sSup>
                <m:sSupPr>
                  <m:ctrlPr>
                    <w:rPr>
                      <w:rFonts w:ascii="Cambria Math" w:eastAsia="Calibri" w:hAnsi="Cambria Math" w:cs="Calibri"/>
                      <w:i/>
                      <w:iCs/>
                    </w:rPr>
                  </m:ctrlPr>
                </m:sSupPr>
                <m:e>
                  <m:d>
                    <m:dPr>
                      <m:begChr m:val="["/>
                      <m:endChr m:val="]"/>
                      <m:ctrlPr>
                        <w:rPr>
                          <w:rFonts w:ascii="Cambria Math" w:eastAsia="Calibri" w:hAnsi="Cambria Math" w:cs="Calibri"/>
                          <w:i/>
                          <w:iCs/>
                        </w:rPr>
                      </m:ctrlPr>
                    </m:dPr>
                    <m:e>
                      <m:r>
                        <w:rPr>
                          <w:rFonts w:ascii="Cambria Math" w:hAnsi="Cambria Math"/>
                        </w:rPr>
                        <m:t>1</m:t>
                      </m:r>
                      <m:sSup>
                        <m:sSupPr>
                          <m:ctrlPr>
                            <w:rPr>
                              <w:rFonts w:ascii="Cambria Math" w:eastAsia="Calibri" w:hAnsi="Cambria Math" w:cs="Calibri"/>
                              <w:i/>
                              <w:iCs/>
                            </w:rPr>
                          </m:ctrlPr>
                        </m:sSupPr>
                        <m:e>
                          <m:r>
                            <w:rPr>
                              <w:rFonts w:ascii="Cambria Math" w:hAnsi="Cambria Math"/>
                            </w:rPr>
                            <m:t xml:space="preserve"> e</m:t>
                          </m:r>
                        </m:e>
                        <m:sup>
                          <m:r>
                            <w:rPr>
                              <w:rFonts w:ascii="Cambria Math" w:hAnsi="Cambria Math"/>
                            </w:rPr>
                            <m:t>j</m:t>
                          </m:r>
                          <m:f>
                            <m:fPr>
                              <m:ctrlPr>
                                <w:rPr>
                                  <w:rFonts w:ascii="Cambria Math" w:eastAsia="Calibri" w:hAnsi="Cambria Math" w:cs="Calibri"/>
                                  <w:i/>
                                  <w:iCs/>
                                </w:rPr>
                              </m:ctrlPr>
                            </m:fPr>
                            <m:num>
                              <m:r>
                                <w:rPr>
                                  <w:rFonts w:ascii="Cambria Math" w:hAnsi="Cambria Math"/>
                                </w:rPr>
                                <m:t>2π</m:t>
                              </m:r>
                            </m:num>
                            <m:den>
                              <m:sSub>
                                <m:sSubPr>
                                  <m:ctrlPr>
                                    <w:rPr>
                                      <w:rFonts w:ascii="Cambria Math" w:eastAsia="Calibri" w:hAnsi="Cambria Math" w:cs="Calibri"/>
                                      <w:i/>
                                      <w:iCs/>
                                    </w:rPr>
                                  </m:ctrlPr>
                                </m:sSubPr>
                                <m:e>
                                  <m:r>
                                    <w:rPr>
                                      <w:rFonts w:ascii="Cambria Math" w:hAnsi="Cambria Math"/>
                                    </w:rPr>
                                    <m:t>N</m:t>
                                  </m:r>
                                </m:e>
                                <m:sub>
                                  <m:r>
                                    <w:rPr>
                                      <w:rFonts w:ascii="Cambria Math" w:hAnsi="Cambria Math"/>
                                    </w:rPr>
                                    <m:t>3</m:t>
                                  </m:r>
                                </m:sub>
                              </m:sSub>
                            </m:den>
                          </m:f>
                          <m:sSub>
                            <m:sSubPr>
                              <m:ctrlPr>
                                <w:rPr>
                                  <w:rFonts w:ascii="Cambria Math" w:eastAsia="Calibri" w:hAnsi="Cambria Math" w:cs="Calibri"/>
                                  <w:i/>
                                  <w:iCs/>
                                </w:rPr>
                              </m:ctrlPr>
                            </m:sSubPr>
                            <m:e>
                              <m:r>
                                <w:rPr>
                                  <w:rFonts w:ascii="Cambria Math" w:hAnsi="Cambria Math"/>
                                </w:rPr>
                                <m:t>φ</m:t>
                              </m:r>
                            </m:e>
                            <m:sub>
                              <m:r>
                                <w:rPr>
                                  <w:rFonts w:ascii="Cambria Math" w:hAnsi="Cambria Math"/>
                                </w:rPr>
                                <m:t>n</m:t>
                              </m:r>
                            </m:sub>
                          </m:sSub>
                        </m:sup>
                      </m:sSup>
                      <m:r>
                        <w:rPr>
                          <w:rFonts w:ascii="Cambria Math" w:hAnsi="Cambria Math"/>
                        </w:rPr>
                        <m:t xml:space="preserve">…. </m:t>
                      </m:r>
                      <m:sSup>
                        <m:sSupPr>
                          <m:ctrlPr>
                            <w:rPr>
                              <w:rFonts w:ascii="Cambria Math" w:eastAsia="Calibri" w:hAnsi="Cambria Math" w:cs="Calibri"/>
                              <w:i/>
                              <w:iCs/>
                            </w:rPr>
                          </m:ctrlPr>
                        </m:sSupPr>
                        <m:e>
                          <m:r>
                            <w:rPr>
                              <w:rFonts w:ascii="Cambria Math" w:hAnsi="Cambria Math"/>
                            </w:rPr>
                            <m:t>e</m:t>
                          </m:r>
                        </m:e>
                        <m:sup>
                          <m:r>
                            <w:rPr>
                              <w:rFonts w:ascii="Cambria Math" w:hAnsi="Cambria Math"/>
                            </w:rPr>
                            <m:t>j</m:t>
                          </m:r>
                          <m:f>
                            <m:fPr>
                              <m:ctrlPr>
                                <w:rPr>
                                  <w:rFonts w:ascii="Cambria Math" w:eastAsia="Calibri" w:hAnsi="Cambria Math" w:cs="Calibri"/>
                                  <w:i/>
                                  <w:iCs/>
                                </w:rPr>
                              </m:ctrlPr>
                            </m:fPr>
                            <m:num>
                              <m:r>
                                <w:rPr>
                                  <w:rFonts w:ascii="Cambria Math" w:hAnsi="Cambria Math"/>
                                </w:rPr>
                                <m:t>2π</m:t>
                              </m:r>
                            </m:num>
                            <m:den>
                              <m:sSub>
                                <m:sSubPr>
                                  <m:ctrlPr>
                                    <w:rPr>
                                      <w:rFonts w:ascii="Cambria Math" w:eastAsia="Calibri" w:hAnsi="Cambria Math" w:cs="Calibri"/>
                                      <w:i/>
                                      <w:iCs/>
                                    </w:rPr>
                                  </m:ctrlPr>
                                </m:sSubPr>
                                <m:e>
                                  <m:r>
                                    <w:rPr>
                                      <w:rFonts w:ascii="Cambria Math" w:hAnsi="Cambria Math"/>
                                    </w:rPr>
                                    <m:t>N</m:t>
                                  </m:r>
                                </m:e>
                                <m:sub>
                                  <m:r>
                                    <w:rPr>
                                      <w:rFonts w:ascii="Cambria Math" w:hAnsi="Cambria Math"/>
                                    </w:rPr>
                                    <m:t>3</m:t>
                                  </m:r>
                                </m:sub>
                              </m:sSub>
                            </m:den>
                          </m:f>
                          <m:sSub>
                            <m:sSubPr>
                              <m:ctrlPr>
                                <w:rPr>
                                  <w:rFonts w:ascii="Cambria Math" w:eastAsia="Calibri" w:hAnsi="Cambria Math" w:cs="Calibri"/>
                                  <w:i/>
                                  <w:iCs/>
                                </w:rPr>
                              </m:ctrlPr>
                            </m:sSubPr>
                            <m:e>
                              <m:sSub>
                                <m:sSubPr>
                                  <m:ctrlPr>
                                    <w:rPr>
                                      <w:rFonts w:ascii="Cambria Math" w:eastAsia="Calibri" w:hAnsi="Cambria Math" w:cs="Calibri"/>
                                      <w:i/>
                                      <w:iCs/>
                                    </w:rPr>
                                  </m:ctrlPr>
                                </m:sSubPr>
                                <m:e>
                                  <m:r>
                                    <w:rPr>
                                      <w:rFonts w:ascii="Cambria Math" w:hAnsi="Cambria Math"/>
                                    </w:rPr>
                                    <m:t>(N</m:t>
                                  </m:r>
                                </m:e>
                                <m:sub>
                                  <m:r>
                                    <w:rPr>
                                      <w:rFonts w:ascii="Cambria Math" w:hAnsi="Cambria Math"/>
                                    </w:rPr>
                                    <m:t>3</m:t>
                                  </m:r>
                                </m:sub>
                              </m:sSub>
                              <m:r>
                                <w:rPr>
                                  <w:rFonts w:ascii="Cambria Math" w:hAnsi="Cambria Math"/>
                                </w:rPr>
                                <m:t>-1)φ</m:t>
                              </m:r>
                            </m:e>
                            <m:sub>
                              <m:r>
                                <w:rPr>
                                  <w:rFonts w:ascii="Cambria Math" w:hAnsi="Cambria Math"/>
                                </w:rPr>
                                <m:t>n</m:t>
                              </m:r>
                            </m:sub>
                          </m:sSub>
                        </m:sup>
                      </m:sSup>
                    </m:e>
                  </m:d>
                </m:e>
                <m:sup/>
              </m:sSup>
              <m:r>
                <w:rPr>
                  <w:rFonts w:ascii="Cambria Math" w:hAnsi="Cambria Math"/>
                </w:rPr>
                <m:t>)</m:t>
              </m:r>
              <m:sSub>
                <m:sSubPr>
                  <m:ctrlPr>
                    <w:rPr>
                      <w:rFonts w:ascii="Cambria Math" w:eastAsia="Calibri" w:hAnsi="Cambria Math" w:cs="Calibri"/>
                      <w:i/>
                      <w:iCs/>
                    </w:rPr>
                  </m:ctrlPr>
                </m:sSubPr>
                <m:e>
                  <m:r>
                    <m:rPr>
                      <m:sty m:val="bi"/>
                    </m:rPr>
                    <w:rPr>
                      <w:rFonts w:ascii="Cambria Math" w:hAnsi="Cambria Math"/>
                    </w:rPr>
                    <m:t>W</m:t>
                  </m:r>
                </m:e>
                <m:sub>
                  <m:r>
                    <w:rPr>
                      <w:rFonts w:ascii="Cambria Math" w:hAnsi="Cambria Math"/>
                    </w:rPr>
                    <m:t>f</m:t>
                  </m:r>
                </m:sub>
              </m:sSub>
            </m:oMath>
            <w:r w:rsidRPr="00E83F2C">
              <w:rPr>
                <w:rFonts w:ascii="Times" w:eastAsia="Batang" w:hAnsi="Times" w:cs="Times"/>
                <w:sz w:val="20"/>
                <w:szCs w:val="20"/>
                <w:lang w:val="en-GB" w:eastAsia="x-none"/>
              </w:rPr>
              <w:t xml:space="preserve"> where: </w:t>
            </w:r>
          </w:p>
          <w:p w14:paraId="68EE0884" w14:textId="0E655DF0" w:rsidR="00E83F2C" w:rsidRPr="00E83F2C" w:rsidRDefault="00CA19A3" w:rsidP="00EE6A52">
            <w:pPr>
              <w:numPr>
                <w:ilvl w:val="0"/>
                <w:numId w:val="16"/>
              </w:numPr>
              <w:autoSpaceDE/>
              <w:autoSpaceDN/>
              <w:adjustRightInd/>
              <w:snapToGrid/>
              <w:spacing w:before="0" w:after="0"/>
              <w:jc w:val="left"/>
              <w:rPr>
                <w:rFonts w:ascii="Times" w:eastAsia="Batang" w:hAnsi="Times" w:cs="Times"/>
                <w:sz w:val="20"/>
                <w:szCs w:val="20"/>
                <w:lang w:val="en-GB" w:eastAsia="x-none"/>
              </w:rPr>
            </w:pPr>
            <m:oMath>
              <m:sSub>
                <m:sSubPr>
                  <m:ctrlPr>
                    <w:rPr>
                      <w:rFonts w:ascii="Cambria Math" w:hAnsi="Cambria Math" w:cs="Calibri"/>
                      <w:i/>
                      <w:iCs/>
                    </w:rPr>
                  </m:ctrlPr>
                </m:sSubPr>
                <m:e>
                  <m:r>
                    <m:rPr>
                      <m:sty m:val="bi"/>
                    </m:rPr>
                    <w:rPr>
                      <w:rFonts w:ascii="Cambria Math" w:hAnsi="Cambria Math"/>
                    </w:rPr>
                    <m:t>W</m:t>
                  </m:r>
                </m:e>
                <m:sub>
                  <m:r>
                    <w:rPr>
                      <w:rFonts w:ascii="Cambria Math" w:hAnsi="Cambria Math"/>
                    </w:rPr>
                    <m:t>f</m:t>
                  </m:r>
                </m:sub>
              </m:sSub>
            </m:oMath>
            <w:r w:rsidR="00E83F2C" w:rsidRPr="00E83F2C">
              <w:rPr>
                <w:rFonts w:ascii="Times" w:eastAsia="Batang" w:hAnsi="Times" w:cs="Times"/>
                <w:sz w:val="20"/>
                <w:szCs w:val="20"/>
                <w:lang w:val="en-GB" w:eastAsia="x-none"/>
              </w:rPr>
              <w:t xml:space="preserve"> is commonly selected across </w:t>
            </w:r>
            <w:r w:rsidR="00E83F2C" w:rsidRPr="00E83F2C">
              <w:rPr>
                <w:rFonts w:ascii="Times" w:eastAsia="Batang" w:hAnsi="Times" w:cs="Times"/>
                <w:i/>
                <w:iCs/>
                <w:sz w:val="20"/>
                <w:szCs w:val="20"/>
                <w:lang w:val="en-GB" w:eastAsia="x-none"/>
              </w:rPr>
              <w:t>N</w:t>
            </w:r>
            <w:r w:rsidR="00E83F2C" w:rsidRPr="00E83F2C">
              <w:rPr>
                <w:rFonts w:ascii="Times" w:eastAsia="Batang" w:hAnsi="Times" w:cs="Times"/>
                <w:sz w:val="20"/>
                <w:szCs w:val="20"/>
                <w:lang w:val="en-GB" w:eastAsia="x-none"/>
              </w:rPr>
              <w:t xml:space="preserve"> CSI-RS resources</w:t>
            </w:r>
          </w:p>
          <w:p w14:paraId="0EC99C87" w14:textId="2D2CFD81" w:rsidR="00E83F2C" w:rsidRPr="00E83F2C" w:rsidRDefault="00CA19A3" w:rsidP="00EE6A52">
            <w:pPr>
              <w:numPr>
                <w:ilvl w:val="0"/>
                <w:numId w:val="17"/>
              </w:numPr>
              <w:tabs>
                <w:tab w:val="left" w:pos="0"/>
              </w:tabs>
              <w:autoSpaceDE/>
              <w:autoSpaceDN/>
              <w:adjustRightInd/>
              <w:snapToGrid/>
              <w:spacing w:before="0" w:after="0"/>
              <w:jc w:val="left"/>
              <w:rPr>
                <w:rFonts w:ascii="Times" w:eastAsia="Batang" w:hAnsi="Times" w:cs="Times"/>
                <w:sz w:val="20"/>
                <w:szCs w:val="20"/>
                <w:lang w:val="en-GB" w:eastAsia="x-none"/>
              </w:rPr>
            </w:pPr>
            <m:oMath>
              <m:sSub>
                <m:sSubPr>
                  <m:ctrlPr>
                    <w:rPr>
                      <w:rFonts w:ascii="Cambria Math" w:hAnsi="Cambria Math" w:cs="Calibri"/>
                      <w:i/>
                      <w:iCs/>
                    </w:rPr>
                  </m:ctrlPr>
                </m:sSubPr>
                <m:e>
                  <m:r>
                    <w:rPr>
                      <w:rFonts w:ascii="Cambria Math" w:hAnsi="Cambria Math"/>
                    </w:rPr>
                    <m:t>φ</m:t>
                  </m:r>
                </m:e>
                <m:sub>
                  <m:r>
                    <w:rPr>
                      <w:rFonts w:ascii="Cambria Math" w:hAnsi="Cambria Math"/>
                    </w:rPr>
                    <m:t>n</m:t>
                  </m:r>
                </m:sub>
              </m:sSub>
            </m:oMath>
            <w:r w:rsidR="00E83F2C" w:rsidRPr="00E83F2C">
              <w:rPr>
                <w:rFonts w:ascii="Times" w:eastAsia="Batang" w:hAnsi="Times" w:cs="Times"/>
                <w:sz w:val="20"/>
                <w:szCs w:val="20"/>
                <w:lang w:val="en-GB" w:eastAsia="x-none"/>
              </w:rPr>
              <w:t xml:space="preserve"> is the layer-common FD basis selection offset for CSI-RS resource </w:t>
            </w:r>
            <w:r w:rsidR="00E83F2C" w:rsidRPr="00E83F2C">
              <w:rPr>
                <w:rFonts w:ascii="Times" w:eastAsia="Batang" w:hAnsi="Times" w:cs="Times"/>
                <w:i/>
                <w:iCs/>
                <w:sz w:val="20"/>
                <w:szCs w:val="20"/>
                <w:lang w:val="en-GB" w:eastAsia="x-none"/>
              </w:rPr>
              <w:t>n</w:t>
            </w:r>
            <w:r w:rsidR="00E83F2C" w:rsidRPr="00E83F2C">
              <w:rPr>
                <w:rFonts w:ascii="Times" w:eastAsia="Batang" w:hAnsi="Times" w:cs="Times"/>
                <w:sz w:val="20"/>
                <w:szCs w:val="20"/>
                <w:lang w:val="en-GB" w:eastAsia="x-none"/>
              </w:rPr>
              <w:t xml:space="preserve"> relative to a layer-common reference CSI-RS resource </w:t>
            </w:r>
            <m:oMath>
              <m:acc>
                <m:accPr>
                  <m:chr m:val="̃"/>
                  <m:ctrlPr>
                    <w:rPr>
                      <w:rFonts w:ascii="Cambria Math" w:hAnsi="Cambria Math" w:cs="Calibri"/>
                      <w:i/>
                      <w:iCs/>
                    </w:rPr>
                  </m:ctrlPr>
                </m:accPr>
                <m:e>
                  <m:r>
                    <w:rPr>
                      <w:rFonts w:ascii="Cambria Math" w:hAnsi="Cambria Math"/>
                    </w:rPr>
                    <m:t>n</m:t>
                  </m:r>
                </m:e>
              </m:acc>
            </m:oMath>
            <w:r w:rsidR="00E83F2C" w:rsidRPr="00E83F2C">
              <w:rPr>
                <w:rFonts w:ascii="Times" w:eastAsia="Batang" w:hAnsi="Times" w:cs="Times"/>
                <w:sz w:val="20"/>
                <w:szCs w:val="20"/>
                <w:lang w:val="en-GB" w:eastAsia="x-none"/>
              </w:rPr>
              <w:t xml:space="preserve"> with </w:t>
            </w:r>
            <m:oMath>
              <m:sSub>
                <m:sSubPr>
                  <m:ctrlPr>
                    <w:rPr>
                      <w:rFonts w:ascii="Cambria Math" w:hAnsi="Cambria Math" w:cs="Calibri"/>
                      <w:i/>
                      <w:iCs/>
                    </w:rPr>
                  </m:ctrlPr>
                </m:sSubPr>
                <m:e>
                  <m:r>
                    <w:rPr>
                      <w:rFonts w:ascii="Cambria Math" w:hAnsi="Cambria Math"/>
                    </w:rPr>
                    <m:t>φ</m:t>
                  </m:r>
                </m:e>
                <m:sub>
                  <m:acc>
                    <m:accPr>
                      <m:chr m:val="̃"/>
                      <m:ctrlPr>
                        <w:rPr>
                          <w:rFonts w:ascii="Cambria Math" w:hAnsi="Cambria Math" w:cs="Calibri"/>
                          <w:i/>
                          <w:iCs/>
                        </w:rPr>
                      </m:ctrlPr>
                    </m:accPr>
                    <m:e>
                      <m:r>
                        <w:rPr>
                          <w:rFonts w:ascii="Cambria Math" w:hAnsi="Cambria Math"/>
                        </w:rPr>
                        <m:t>n</m:t>
                      </m:r>
                    </m:e>
                  </m:acc>
                </m:sub>
              </m:sSub>
              <m:r>
                <w:rPr>
                  <w:rFonts w:ascii="Cambria Math" w:hAnsi="Cambria Math"/>
                </w:rPr>
                <m:t>=0</m:t>
              </m:r>
            </m:oMath>
            <w:r w:rsidR="00E83F2C" w:rsidRPr="00E83F2C">
              <w:rPr>
                <w:rFonts w:ascii="Times" w:eastAsia="Batang" w:hAnsi="Times" w:cs="Times"/>
                <w:sz w:val="20"/>
                <w:szCs w:val="20"/>
                <w:lang w:val="en-GB" w:eastAsia="x-none"/>
              </w:rPr>
              <w:t xml:space="preserve"> </w:t>
            </w:r>
          </w:p>
          <w:p w14:paraId="6786A216" w14:textId="5BF55C36" w:rsidR="00E83F2C" w:rsidRPr="00E83F2C" w:rsidRDefault="00E83F2C" w:rsidP="00EE6A52">
            <w:pPr>
              <w:numPr>
                <w:ilvl w:val="1"/>
                <w:numId w:val="17"/>
              </w:numPr>
              <w:tabs>
                <w:tab w:val="left" w:pos="0"/>
              </w:tabs>
              <w:autoSpaceDE/>
              <w:autoSpaceDN/>
              <w:adjustRightInd/>
              <w:snapToGrid/>
              <w:spacing w:before="0" w:after="0"/>
              <w:jc w:val="left"/>
              <w:rPr>
                <w:rFonts w:ascii="Times" w:eastAsia="Batang" w:hAnsi="Times" w:cs="Times"/>
                <w:sz w:val="20"/>
                <w:szCs w:val="20"/>
                <w:lang w:val="en-GB" w:eastAsia="x-none"/>
              </w:rPr>
            </w:pPr>
            <w:r w:rsidRPr="00E83F2C">
              <w:rPr>
                <w:rFonts w:ascii="Times" w:eastAsia="Batang" w:hAnsi="Times" w:cs="Times"/>
                <w:sz w:val="20"/>
                <w:szCs w:val="20"/>
                <w:lang w:val="en-GB" w:eastAsia="x-none"/>
              </w:rPr>
              <w:t>Therefore, (</w:t>
            </w:r>
            <w:r w:rsidRPr="00E83F2C">
              <w:rPr>
                <w:rFonts w:ascii="Times" w:eastAsia="Batang" w:hAnsi="Times" w:cs="Times"/>
                <w:i/>
                <w:iCs/>
                <w:sz w:val="20"/>
                <w:szCs w:val="20"/>
                <w:lang w:val="en-GB" w:eastAsia="x-none"/>
              </w:rPr>
              <w:t>N</w:t>
            </w:r>
            <w:r w:rsidRPr="00E83F2C">
              <w:rPr>
                <w:rFonts w:ascii="Times" w:eastAsia="Batang" w:hAnsi="Times" w:cs="Times"/>
                <w:sz w:val="20"/>
                <w:szCs w:val="20"/>
                <w:lang w:val="en-GB" w:eastAsia="x-none"/>
              </w:rPr>
              <w:t xml:space="preserve"> – 1) FD basis selection offset values </w:t>
            </w:r>
            <m:oMath>
              <m:sSub>
                <m:sSubPr>
                  <m:ctrlPr>
                    <w:rPr>
                      <w:rFonts w:ascii="Cambria Math" w:hAnsi="Cambria Math" w:cs="Calibri"/>
                      <w:i/>
                      <w:iCs/>
                    </w:rPr>
                  </m:ctrlPr>
                </m:sSubPr>
                <m:e>
                  <m:d>
                    <m:dPr>
                      <m:begChr m:val="{"/>
                      <m:endChr m:val="}"/>
                      <m:ctrlPr>
                        <w:rPr>
                          <w:rFonts w:ascii="Cambria Math" w:hAnsi="Cambria Math" w:cs="Calibri"/>
                          <w:i/>
                          <w:iCs/>
                        </w:rPr>
                      </m:ctrlPr>
                    </m:dPr>
                    <m:e>
                      <m:sSub>
                        <m:sSubPr>
                          <m:ctrlPr>
                            <w:rPr>
                              <w:rFonts w:ascii="Cambria Math" w:hAnsi="Cambria Math" w:cs="Calibri"/>
                              <w:i/>
                              <w:iCs/>
                            </w:rPr>
                          </m:ctrlPr>
                        </m:sSubPr>
                        <m:e>
                          <m:r>
                            <w:rPr>
                              <w:rFonts w:ascii="Cambria Math" w:hAnsi="Cambria Math"/>
                            </w:rPr>
                            <m:t>φ</m:t>
                          </m:r>
                        </m:e>
                        <m:sub>
                          <m:r>
                            <w:rPr>
                              <w:rFonts w:ascii="Cambria Math" w:hAnsi="Cambria Math"/>
                            </w:rPr>
                            <m:t>n</m:t>
                          </m:r>
                        </m:sub>
                      </m:sSub>
                    </m:e>
                  </m:d>
                </m:e>
                <m:sub>
                  <m:r>
                    <w:rPr>
                      <w:rFonts w:ascii="Cambria Math" w:hAnsi="Cambria Math"/>
                    </w:rPr>
                    <m:t>n≠</m:t>
                  </m:r>
                  <m:acc>
                    <m:accPr>
                      <m:chr m:val="̃"/>
                      <m:ctrlPr>
                        <w:rPr>
                          <w:rFonts w:ascii="Cambria Math" w:hAnsi="Cambria Math" w:cs="Calibri"/>
                          <w:i/>
                          <w:iCs/>
                        </w:rPr>
                      </m:ctrlPr>
                    </m:accPr>
                    <m:e>
                      <m:r>
                        <w:rPr>
                          <w:rFonts w:ascii="Cambria Math" w:hAnsi="Cambria Math"/>
                        </w:rPr>
                        <m:t>n</m:t>
                      </m:r>
                    </m:e>
                  </m:acc>
                </m:sub>
              </m:sSub>
            </m:oMath>
            <w:r w:rsidRPr="00E83F2C">
              <w:rPr>
                <w:rFonts w:ascii="Times" w:eastAsia="Batang" w:hAnsi="Times" w:cs="Times"/>
                <w:sz w:val="20"/>
                <w:szCs w:val="20"/>
                <w:lang w:val="en-GB" w:eastAsia="x-none"/>
              </w:rPr>
              <w:t xml:space="preserve"> are reported</w:t>
            </w:r>
          </w:p>
          <w:p w14:paraId="330504ED" w14:textId="021B5D21" w:rsidR="00E83F2C" w:rsidRPr="00E83F2C" w:rsidRDefault="00E83F2C" w:rsidP="00EE6A52">
            <w:pPr>
              <w:numPr>
                <w:ilvl w:val="1"/>
                <w:numId w:val="17"/>
              </w:numPr>
              <w:tabs>
                <w:tab w:val="left" w:pos="0"/>
              </w:tabs>
              <w:autoSpaceDE/>
              <w:autoSpaceDN/>
              <w:adjustRightInd/>
              <w:snapToGrid/>
              <w:spacing w:before="0" w:after="0"/>
              <w:jc w:val="left"/>
              <w:rPr>
                <w:rFonts w:ascii="Times" w:eastAsia="Batang" w:hAnsi="Times" w:cs="Times"/>
                <w:sz w:val="20"/>
                <w:szCs w:val="20"/>
                <w:lang w:val="en-GB" w:eastAsia="x-none"/>
              </w:rPr>
            </w:pPr>
            <w:r w:rsidRPr="00E83F2C">
              <w:rPr>
                <w:rFonts w:ascii="Times" w:eastAsia="Batang" w:hAnsi="Times" w:cs="Times"/>
                <w:sz w:val="20"/>
                <w:szCs w:val="20"/>
                <w:u w:val="single"/>
                <w:lang w:val="en-GB" w:eastAsia="x-none"/>
              </w:rPr>
              <w:t>Basic</w:t>
            </w:r>
            <w:r w:rsidRPr="00E83F2C">
              <w:rPr>
                <w:rFonts w:ascii="Times" w:eastAsia="Batang" w:hAnsi="Times" w:cs="Times"/>
                <w:sz w:val="20"/>
                <w:szCs w:val="20"/>
                <w:lang w:val="en-GB" w:eastAsia="x-none"/>
              </w:rPr>
              <w:t xml:space="preserve"> feature: </w:t>
            </w:r>
            <m:oMath>
              <m:sSub>
                <m:sSubPr>
                  <m:ctrlPr>
                    <w:rPr>
                      <w:rFonts w:ascii="Cambria Math" w:hAnsi="Cambria Math" w:cs="Calibri"/>
                      <w:i/>
                      <w:iCs/>
                    </w:rPr>
                  </m:ctrlPr>
                </m:sSubPr>
                <m:e>
                  <m:r>
                    <w:rPr>
                      <w:rFonts w:ascii="Cambria Math" w:hAnsi="Cambria Math"/>
                    </w:rPr>
                    <m:t>φ</m:t>
                  </m:r>
                </m:e>
                <m:sub>
                  <m:r>
                    <w:rPr>
                      <w:rFonts w:ascii="Cambria Math" w:hAnsi="Cambria Math"/>
                    </w:rPr>
                    <m:t>n</m:t>
                  </m:r>
                </m:sub>
              </m:sSub>
              <m:r>
                <w:rPr>
                  <w:rFonts w:ascii="Cambria Math" w:hAnsi="Cambria Math"/>
                </w:rPr>
                <m:t>∈</m:t>
              </m:r>
              <m:d>
                <m:dPr>
                  <m:begChr m:val="{"/>
                  <m:endChr m:val="}"/>
                  <m:ctrlPr>
                    <w:rPr>
                      <w:rFonts w:ascii="Cambria Math" w:hAnsi="Cambria Math" w:cs="Calibri"/>
                      <w:i/>
                      <w:iCs/>
                    </w:rPr>
                  </m:ctrlPr>
                </m:dPr>
                <m:e>
                  <m:r>
                    <w:rPr>
                      <w:rFonts w:ascii="Cambria Math" w:hAnsi="Cambria Math"/>
                    </w:rPr>
                    <m:t>0,1,2,…,</m:t>
                  </m:r>
                  <m:sSub>
                    <m:sSubPr>
                      <m:ctrlPr>
                        <w:rPr>
                          <w:rFonts w:ascii="Cambria Math" w:hAnsi="Cambria Math" w:cs="Calibri"/>
                          <w:i/>
                          <w:iCs/>
                        </w:rPr>
                      </m:ctrlPr>
                    </m:sSubPr>
                    <m:e>
                      <m:r>
                        <w:rPr>
                          <w:rFonts w:ascii="Cambria Math" w:hAnsi="Cambria Math"/>
                        </w:rPr>
                        <m:t>N</m:t>
                      </m:r>
                    </m:e>
                    <m:sub>
                      <m:r>
                        <w:rPr>
                          <w:rFonts w:ascii="Cambria Math" w:hAnsi="Cambria Math"/>
                        </w:rPr>
                        <m:t>3</m:t>
                      </m:r>
                    </m:sub>
                  </m:sSub>
                  <m:r>
                    <w:rPr>
                      <w:rFonts w:ascii="Cambria Math" w:hAnsi="Cambria Math"/>
                    </w:rPr>
                    <m:t>-1</m:t>
                  </m:r>
                </m:e>
              </m:d>
            </m:oMath>
          </w:p>
          <w:p w14:paraId="629AD741" w14:textId="51EDC6F8" w:rsidR="00E83F2C" w:rsidRPr="00E83F2C" w:rsidRDefault="00E83F2C" w:rsidP="00EE6A52">
            <w:pPr>
              <w:numPr>
                <w:ilvl w:val="1"/>
                <w:numId w:val="17"/>
              </w:numPr>
              <w:tabs>
                <w:tab w:val="left" w:pos="0"/>
              </w:tabs>
              <w:autoSpaceDE/>
              <w:autoSpaceDN/>
              <w:adjustRightInd/>
              <w:snapToGrid/>
              <w:spacing w:before="0" w:after="0"/>
              <w:jc w:val="left"/>
              <w:rPr>
                <w:rFonts w:ascii="Times" w:eastAsia="Batang" w:hAnsi="Times" w:cs="Times"/>
                <w:sz w:val="20"/>
                <w:szCs w:val="20"/>
                <w:lang w:val="en-GB" w:eastAsia="x-none"/>
              </w:rPr>
            </w:pPr>
            <w:r w:rsidRPr="00E83F2C">
              <w:rPr>
                <w:rFonts w:ascii="Times" w:eastAsia="Batang" w:hAnsi="Times" w:cs="Times"/>
                <w:sz w:val="20"/>
                <w:szCs w:val="20"/>
                <w:u w:val="single"/>
                <w:lang w:val="en-GB" w:eastAsia="x-none"/>
              </w:rPr>
              <w:t>Optional</w:t>
            </w:r>
            <w:r w:rsidRPr="00E83F2C">
              <w:rPr>
                <w:rFonts w:ascii="Times" w:eastAsia="Batang" w:hAnsi="Times" w:cs="Times"/>
                <w:sz w:val="20"/>
                <w:szCs w:val="20"/>
                <w:lang w:val="en-GB" w:eastAsia="x-none"/>
              </w:rPr>
              <w:t xml:space="preserve"> feature: </w:t>
            </w:r>
            <m:oMath>
              <m:sSub>
                <m:sSubPr>
                  <m:ctrlPr>
                    <w:rPr>
                      <w:rFonts w:ascii="Cambria Math" w:hAnsi="Cambria Math" w:cs="Calibri"/>
                      <w:i/>
                      <w:iCs/>
                    </w:rPr>
                  </m:ctrlPr>
                </m:sSubPr>
                <m:e>
                  <m:r>
                    <w:rPr>
                      <w:rFonts w:ascii="Cambria Math" w:hAnsi="Cambria Math"/>
                    </w:rPr>
                    <m:t>φ</m:t>
                  </m:r>
                </m:e>
                <m:sub>
                  <m:r>
                    <w:rPr>
                      <w:rFonts w:ascii="Cambria Math" w:hAnsi="Cambria Math"/>
                    </w:rPr>
                    <m:t>n</m:t>
                  </m:r>
                </m:sub>
              </m:sSub>
              <m:r>
                <w:rPr>
                  <w:rFonts w:ascii="Cambria Math" w:hAnsi="Cambria Math"/>
                </w:rPr>
                <m:t>∈</m:t>
              </m:r>
              <m:d>
                <m:dPr>
                  <m:begChr m:val="{"/>
                  <m:endChr m:val="}"/>
                  <m:ctrlPr>
                    <w:rPr>
                      <w:rFonts w:ascii="Cambria Math" w:hAnsi="Cambria Math" w:cs="Calibri"/>
                      <w:i/>
                      <w:iCs/>
                    </w:rPr>
                  </m:ctrlPr>
                </m:dPr>
                <m:e>
                  <m:r>
                    <w:rPr>
                      <w:rFonts w:ascii="Cambria Math" w:hAnsi="Cambria Math"/>
                    </w:rPr>
                    <m:t>0,</m:t>
                  </m:r>
                  <m:f>
                    <m:fPr>
                      <m:ctrlPr>
                        <w:rPr>
                          <w:rFonts w:ascii="Cambria Math" w:hAnsi="Cambria Math" w:cs="Calibri"/>
                          <w:i/>
                          <w:iCs/>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cs="Calibri"/>
                          <w:i/>
                          <w:iCs/>
                        </w:rPr>
                      </m:ctrlPr>
                    </m:fPr>
                    <m:num>
                      <m:r>
                        <w:rPr>
                          <w:rFonts w:ascii="Cambria Math" w:hAnsi="Cambria Math"/>
                        </w:rPr>
                        <m:t>1</m:t>
                      </m:r>
                    </m:num>
                    <m:den>
                      <m:r>
                        <w:rPr>
                          <w:rFonts w:ascii="Cambria Math" w:hAnsi="Cambria Math"/>
                        </w:rPr>
                        <m:t>2</m:t>
                      </m:r>
                    </m:den>
                  </m:f>
                  <m:r>
                    <w:rPr>
                      <w:rFonts w:ascii="Cambria Math" w:hAnsi="Cambria Math"/>
                    </w:rPr>
                    <m:t>…,</m:t>
                  </m:r>
                  <m:sSub>
                    <m:sSubPr>
                      <m:ctrlPr>
                        <w:rPr>
                          <w:rFonts w:ascii="Cambria Math" w:hAnsi="Cambria Math" w:cs="Calibri"/>
                          <w:i/>
                          <w:iCs/>
                        </w:rPr>
                      </m:ctrlPr>
                    </m:sSubPr>
                    <m:e>
                      <m:r>
                        <w:rPr>
                          <w:rFonts w:ascii="Cambria Math" w:hAnsi="Cambria Math"/>
                        </w:rPr>
                        <m:t>N</m:t>
                      </m:r>
                    </m:e>
                    <m:sub>
                      <m:r>
                        <w:rPr>
                          <w:rFonts w:ascii="Cambria Math" w:hAnsi="Cambria Math"/>
                        </w:rPr>
                        <m:t>3</m:t>
                      </m:r>
                    </m:sub>
                  </m:sSub>
                  <m:r>
                    <w:rPr>
                      <w:rFonts w:ascii="Cambria Math" w:hAnsi="Cambria Math"/>
                    </w:rPr>
                    <m:t>-</m:t>
                  </m:r>
                  <m:f>
                    <m:fPr>
                      <m:ctrlPr>
                        <w:rPr>
                          <w:rFonts w:ascii="Cambria Math" w:hAnsi="Cambria Math" w:cs="Calibri"/>
                          <w:i/>
                          <w:iCs/>
                        </w:rPr>
                      </m:ctrlPr>
                    </m:fPr>
                    <m:num>
                      <m:r>
                        <w:rPr>
                          <w:rFonts w:ascii="Cambria Math" w:hAnsi="Cambria Math"/>
                        </w:rPr>
                        <m:t>1</m:t>
                      </m:r>
                    </m:num>
                    <m:den>
                      <m:r>
                        <w:rPr>
                          <w:rFonts w:ascii="Cambria Math" w:hAnsi="Cambria Math"/>
                        </w:rPr>
                        <m:t>4</m:t>
                      </m:r>
                    </m:den>
                  </m:f>
                </m:e>
              </m:d>
            </m:oMath>
          </w:p>
          <w:p w14:paraId="4B9E6DB3" w14:textId="7B0191E3" w:rsidR="00E83F2C" w:rsidRPr="00E83F2C" w:rsidRDefault="00E83F2C" w:rsidP="00EE6A52">
            <w:pPr>
              <w:numPr>
                <w:ilvl w:val="0"/>
                <w:numId w:val="17"/>
              </w:numPr>
              <w:tabs>
                <w:tab w:val="left" w:pos="0"/>
              </w:tabs>
              <w:autoSpaceDE/>
              <w:autoSpaceDN/>
              <w:adjustRightInd/>
              <w:snapToGrid/>
              <w:spacing w:before="0" w:after="0"/>
              <w:jc w:val="left"/>
              <w:rPr>
                <w:rFonts w:ascii="Times" w:eastAsia="Batang" w:hAnsi="Times" w:cs="Times"/>
                <w:sz w:val="20"/>
                <w:szCs w:val="20"/>
                <w:lang w:val="en-GB" w:eastAsia="x-none"/>
              </w:rPr>
            </w:pPr>
            <w:r w:rsidRPr="00E83F2C">
              <w:rPr>
                <w:rFonts w:ascii="Times" w:eastAsia="Batang" w:hAnsi="Times" w:cs="Times"/>
                <w:sz w:val="20"/>
                <w:szCs w:val="20"/>
                <w:lang w:val="en-GB" w:eastAsia="x-none"/>
              </w:rPr>
              <w:t xml:space="preserve">FFS: UCI design details, details on </w:t>
            </w:r>
            <m:oMath>
              <m:acc>
                <m:accPr>
                  <m:chr m:val="̃"/>
                  <m:ctrlPr>
                    <w:rPr>
                      <w:rFonts w:ascii="Cambria Math" w:hAnsi="Cambria Math" w:cs="Calibri"/>
                      <w:i/>
                      <w:iCs/>
                    </w:rPr>
                  </m:ctrlPr>
                </m:accPr>
                <m:e>
                  <m:r>
                    <w:rPr>
                      <w:rFonts w:ascii="Cambria Math" w:hAnsi="Cambria Math"/>
                    </w:rPr>
                    <m:t>n</m:t>
                  </m:r>
                </m:e>
              </m:acc>
            </m:oMath>
          </w:p>
          <w:p w14:paraId="449C68D9" w14:textId="7E101FBC" w:rsidR="00E5267E" w:rsidRPr="00E5267E" w:rsidRDefault="00E5267E" w:rsidP="00E5267E">
            <w:pPr>
              <w:shd w:val="clear" w:color="auto" w:fill="FFFFFF"/>
              <w:autoSpaceDE/>
              <w:autoSpaceDN/>
              <w:adjustRightInd/>
              <w:snapToGrid/>
              <w:spacing w:before="0" w:after="0"/>
              <w:rPr>
                <w:rFonts w:ascii="Times" w:eastAsia="Times New Roman" w:hAnsi="Times" w:cs="Times"/>
                <w:color w:val="222222"/>
                <w:sz w:val="20"/>
                <w:szCs w:val="20"/>
                <w:highlight w:val="green"/>
                <w:lang w:val="en-GB" w:eastAsia="ko-KR"/>
              </w:rPr>
            </w:pPr>
            <w:r w:rsidRPr="00E5267E">
              <w:rPr>
                <w:rFonts w:ascii="Times" w:eastAsia="Times New Roman" w:hAnsi="Times" w:cs="Times"/>
                <w:b/>
                <w:bCs/>
                <w:color w:val="222222"/>
                <w:sz w:val="20"/>
                <w:szCs w:val="20"/>
                <w:highlight w:val="green"/>
                <w:lang w:val="en-GB" w:eastAsia="ko-KR"/>
              </w:rPr>
              <w:t>Agreement</w:t>
            </w:r>
          </w:p>
          <w:p w14:paraId="3F6F20AD" w14:textId="47051168" w:rsidR="00E5267E" w:rsidRPr="00E5267E" w:rsidRDefault="00E5267E" w:rsidP="00E5267E">
            <w:pPr>
              <w:autoSpaceDE/>
              <w:autoSpaceDN/>
              <w:adjustRightInd/>
              <w:spacing w:before="0" w:after="0"/>
              <w:jc w:val="left"/>
              <w:rPr>
                <w:rFonts w:eastAsia="Malgun Gothic"/>
                <w:sz w:val="20"/>
                <w:lang w:val="en-GB" w:eastAsia="ko-KR"/>
              </w:rPr>
            </w:pPr>
            <w:r w:rsidRPr="00E5267E">
              <w:rPr>
                <w:rFonts w:eastAsia="Batang"/>
                <w:sz w:val="20"/>
                <w:szCs w:val="24"/>
                <w:lang w:val="en-GB"/>
              </w:rPr>
              <w:t xml:space="preserve">On the Type-II codebook refinement for CJT mTRP, </w:t>
            </w:r>
            <w:r w:rsidRPr="00E5267E">
              <w:rPr>
                <w:rFonts w:eastAsia="Batang"/>
                <w:i/>
                <w:iCs/>
                <w:sz w:val="20"/>
                <w:szCs w:val="24"/>
                <w:lang w:val="en-GB"/>
              </w:rPr>
              <w:t>for mode-1</w:t>
            </w:r>
            <w:r w:rsidRPr="00E5267E">
              <w:rPr>
                <w:rFonts w:eastAsia="Batang"/>
                <w:sz w:val="20"/>
                <w:szCs w:val="24"/>
                <w:lang w:val="en-GB"/>
              </w:rPr>
              <w:t xml:space="preserve">, the </w:t>
            </w:r>
            <w:r w:rsidRPr="00E5267E">
              <w:rPr>
                <w:rFonts w:eastAsia="Batang"/>
                <w:sz w:val="20"/>
                <w:szCs w:val="24"/>
                <w:lang w:val="en-GB" w:eastAsia="x-none"/>
              </w:rPr>
              <w:t xml:space="preserve">layer-common reference CSI-RS resource </w:t>
            </w:r>
            <m:oMath>
              <m:acc>
                <m:accPr>
                  <m:chr m:val="̃"/>
                  <m:ctrlPr>
                    <w:rPr>
                      <w:rFonts w:ascii="Cambria Math" w:eastAsia="Cambria Math" w:hAnsi="Cambria Math" w:cs="Calibri"/>
                      <w:i/>
                      <w:iCs/>
                    </w:rPr>
                  </m:ctrlPr>
                </m:accPr>
                <m:e>
                  <m:r>
                    <w:rPr>
                      <w:rFonts w:ascii="Cambria Math" w:hAnsi="Cambria Math"/>
                    </w:rPr>
                    <m:t>n</m:t>
                  </m:r>
                </m:e>
              </m:acc>
            </m:oMath>
            <w:r w:rsidRPr="00E5267E">
              <w:rPr>
                <w:rFonts w:eastAsia="Batang"/>
                <w:sz w:val="20"/>
                <w:szCs w:val="24"/>
                <w:lang w:val="en-GB"/>
              </w:rPr>
              <w:t xml:space="preserve"> is fixed to the first of the N selected CSI-RS resource(s)</w:t>
            </w:r>
          </w:p>
          <w:p w14:paraId="1EBCCD08" w14:textId="6366EC9B" w:rsidR="00E5267E" w:rsidRPr="00E5267E" w:rsidRDefault="00E5267E" w:rsidP="00EE6A52">
            <w:pPr>
              <w:numPr>
                <w:ilvl w:val="0"/>
                <w:numId w:val="12"/>
              </w:numPr>
              <w:autoSpaceDE/>
              <w:autoSpaceDN/>
              <w:adjustRightInd/>
              <w:snapToGrid/>
              <w:spacing w:before="0" w:after="0"/>
              <w:jc w:val="left"/>
              <w:rPr>
                <w:rFonts w:eastAsia="Times New Roman"/>
                <w:sz w:val="20"/>
                <w:szCs w:val="24"/>
                <w:lang w:val="en-GB"/>
              </w:rPr>
            </w:pPr>
            <w:r w:rsidRPr="00E5267E">
              <w:rPr>
                <w:rFonts w:eastAsia="Times New Roman"/>
                <w:sz w:val="20"/>
                <w:szCs w:val="24"/>
                <w:lang w:val="en-GB"/>
              </w:rPr>
              <w:t>FFS: Whether more refined definition is needed for “the first”, e.g. related to the ordering of CSI-RS resources in the resource set, depending on RAN2 outcome</w:t>
            </w:r>
          </w:p>
        </w:tc>
      </w:tr>
    </w:tbl>
    <w:p w14:paraId="3A815FFA" w14:textId="6A220CF6" w:rsidR="00E5267E" w:rsidRDefault="00E83F2C" w:rsidP="008641D3">
      <w:pPr>
        <w:rPr>
          <w:lang w:eastAsia="zh-CN"/>
        </w:rPr>
      </w:pPr>
      <w:r>
        <w:rPr>
          <w:lang w:eastAsia="zh-CN"/>
        </w:rPr>
        <w:lastRenderedPageBreak/>
        <w:t>According to the agreement, there’s an FFS on whether more refined definition of “the first”</w:t>
      </w:r>
      <w:r w:rsidR="00E91414">
        <w:rPr>
          <w:lang w:eastAsia="zh-CN"/>
        </w:rPr>
        <w:t xml:space="preserve"> is needed. </w:t>
      </w:r>
      <w:r>
        <w:rPr>
          <w:lang w:eastAsia="zh-CN"/>
        </w:rPr>
        <w:t xml:space="preserve">In our views, it is clear that “the first” means the </w:t>
      </w:r>
      <w:r w:rsidR="00E91414">
        <w:rPr>
          <w:lang w:eastAsia="zh-CN"/>
        </w:rPr>
        <w:t>first</w:t>
      </w:r>
      <w:r w:rsidR="00E91414" w:rsidRPr="00E91414">
        <w:t xml:space="preserve"> </w:t>
      </w:r>
      <w:r w:rsidR="00E91414" w:rsidRPr="00E91414">
        <w:rPr>
          <w:lang w:eastAsia="zh-CN"/>
        </w:rPr>
        <w:t>CSI-RS resource</w:t>
      </w:r>
      <w:r w:rsidR="00E91414">
        <w:rPr>
          <w:lang w:eastAsia="zh-CN"/>
        </w:rPr>
        <w:t xml:space="preserve"> among the resources configured</w:t>
      </w:r>
      <w:r w:rsidR="00E91414" w:rsidRPr="00E91414">
        <w:rPr>
          <w:lang w:eastAsia="zh-CN"/>
        </w:rPr>
        <w:t xml:space="preserve"> in the resource set</w:t>
      </w:r>
      <w:r w:rsidR="00E91414">
        <w:rPr>
          <w:lang w:eastAsia="zh-CN"/>
        </w:rPr>
        <w:t>. Also, technically, it is possible that for the same set of CSI-RS resources, the strongest TRP observed by different UEs are not the same. Therefore, it is reasonable to configure different reference CSI-RS resource for different UEs even when they are configured with the same set of CSI-RS resources.</w:t>
      </w:r>
    </w:p>
    <w:p w14:paraId="53DA8B9A" w14:textId="3C0AF9FE" w:rsidR="00E5267E" w:rsidRPr="00EC60F5" w:rsidRDefault="00E5267E" w:rsidP="008641D3">
      <w:pPr>
        <w:rPr>
          <w:b/>
          <w:i/>
          <w:lang w:eastAsia="zh-CN"/>
        </w:rPr>
      </w:pPr>
      <w:r w:rsidRPr="0041730C">
        <w:rPr>
          <w:b/>
          <w:i/>
          <w:lang w:eastAsia="zh-CN"/>
        </w:rPr>
        <w:t>P</w:t>
      </w:r>
      <w:r w:rsidRPr="0041730C">
        <w:rPr>
          <w:rFonts w:hint="eastAsia"/>
          <w:b/>
          <w:i/>
          <w:lang w:eastAsia="zh-CN"/>
        </w:rPr>
        <w:t>roposal</w:t>
      </w:r>
      <w:r w:rsidR="0041730C">
        <w:rPr>
          <w:b/>
          <w:i/>
          <w:lang w:eastAsia="zh-CN"/>
        </w:rPr>
        <w:t xml:space="preserve"> 2</w:t>
      </w:r>
      <w:r w:rsidRPr="00EC60F5">
        <w:rPr>
          <w:rFonts w:hint="eastAsia"/>
          <w:b/>
          <w:i/>
          <w:lang w:eastAsia="zh-CN"/>
        </w:rPr>
        <w:t>:</w:t>
      </w:r>
      <w:r w:rsidR="00EC60F5" w:rsidRPr="00EC60F5">
        <w:rPr>
          <w:b/>
          <w:i/>
          <w:lang w:eastAsia="zh-CN"/>
        </w:rPr>
        <w:t xml:space="preserve"> Regarding the reference CSI-RS resource,</w:t>
      </w:r>
      <w:r w:rsidRPr="00EC60F5">
        <w:rPr>
          <w:b/>
          <w:i/>
          <w:lang w:eastAsia="zh-CN"/>
        </w:rPr>
        <w:t xml:space="preserve"> </w:t>
      </w:r>
      <w:r w:rsidR="00EC60F5" w:rsidRPr="00E5267E">
        <w:rPr>
          <w:rFonts w:eastAsia="Times New Roman"/>
          <w:b/>
          <w:i/>
          <w:lang w:val="en-GB"/>
        </w:rPr>
        <w:t>“the first”</w:t>
      </w:r>
      <w:r w:rsidR="00EC60F5" w:rsidRPr="00EC60F5">
        <w:rPr>
          <w:rFonts w:eastAsia="Times New Roman"/>
          <w:b/>
          <w:i/>
          <w:lang w:val="en-GB"/>
        </w:rPr>
        <w:t xml:space="preserve"> is </w:t>
      </w:r>
      <w:r w:rsidR="00EC60F5" w:rsidRPr="00E5267E">
        <w:rPr>
          <w:rFonts w:eastAsia="Times New Roman"/>
          <w:b/>
          <w:i/>
          <w:lang w:val="en-GB"/>
        </w:rPr>
        <w:t>related to the ordering of CSI-RS resources in the resource set</w:t>
      </w:r>
      <w:r w:rsidR="00EC60F5" w:rsidRPr="00EC60F5">
        <w:rPr>
          <w:rFonts w:eastAsia="Times New Roman"/>
          <w:b/>
          <w:i/>
          <w:lang w:val="en-GB"/>
        </w:rPr>
        <w:t>.</w:t>
      </w:r>
    </w:p>
    <w:p w14:paraId="2FBBF6C8" w14:textId="37581C59" w:rsidR="00E5267E" w:rsidRDefault="00E5267E" w:rsidP="008641D3">
      <w:pPr>
        <w:rPr>
          <w:lang w:eastAsia="zh-CN"/>
        </w:rPr>
      </w:pPr>
    </w:p>
    <w:p w14:paraId="4A445A26" w14:textId="2B75D27B" w:rsidR="00E91414" w:rsidRPr="00EC60F5" w:rsidRDefault="00B56ED6" w:rsidP="008641D3">
      <w:pPr>
        <w:rPr>
          <w:lang w:eastAsia="zh-CN"/>
        </w:rPr>
      </w:pPr>
      <w:r>
        <w:rPr>
          <w:lang w:eastAsia="zh-CN"/>
        </w:rPr>
        <w:t>R</w:t>
      </w:r>
      <w:r w:rsidRPr="00B56ED6">
        <w:rPr>
          <w:lang w:eastAsia="zh-CN"/>
        </w:rPr>
        <w:t>egarding CSI calculation and measurement</w:t>
      </w:r>
      <w:r>
        <w:rPr>
          <w:lang w:eastAsia="zh-CN"/>
        </w:rPr>
        <w:t xml:space="preserve"> for CJT mTRP</w:t>
      </w:r>
      <w:r w:rsidRPr="00B56ED6">
        <w:rPr>
          <w:lang w:eastAsia="zh-CN"/>
        </w:rPr>
        <w:t xml:space="preserve">, it was agreed that </w:t>
      </w:r>
      <w:r w:rsidRPr="00B56ED6">
        <w:rPr>
          <w:rFonts w:ascii="Times" w:eastAsia="Batang" w:hAnsi="Times" w:cs="Times"/>
          <w:lang w:val="en-GB" w:eastAsia="x-none"/>
        </w:rPr>
        <w:t xml:space="preserve">the configured </w:t>
      </w:r>
      <w:r w:rsidRPr="00B56ED6">
        <w:rPr>
          <w:rFonts w:ascii="Times" w:eastAsia="Batang" w:hAnsi="Times" w:cs="Times"/>
          <w:i/>
          <w:iCs/>
          <w:lang w:val="en-GB" w:eastAsia="x-none"/>
        </w:rPr>
        <w:t>N</w:t>
      </w:r>
      <w:r w:rsidRPr="00B56ED6">
        <w:rPr>
          <w:rFonts w:ascii="Times" w:eastAsia="Batang" w:hAnsi="Times" w:cs="Times"/>
          <w:i/>
          <w:iCs/>
          <w:vertAlign w:val="subscript"/>
          <w:lang w:val="en-GB" w:eastAsia="x-none"/>
        </w:rPr>
        <w:t>TRP</w:t>
      </w:r>
      <w:r w:rsidRPr="00B56ED6">
        <w:rPr>
          <w:rFonts w:ascii="Times" w:eastAsia="Batang" w:hAnsi="Times" w:cs="Times"/>
          <w:lang w:val="en-GB" w:eastAsia="x-none"/>
        </w:rPr>
        <w:t xml:space="preserve"> CSI-RS resources are located either in the same slot or two consecutive slots</w:t>
      </w:r>
      <w:r>
        <w:rPr>
          <w:rFonts w:ascii="Times" w:eastAsia="Batang" w:hAnsi="Times" w:cs="Times"/>
          <w:lang w:val="en-GB" w:eastAsia="x-none"/>
        </w:rPr>
        <w:t>. O</w:t>
      </w:r>
      <w:r w:rsidRPr="00B56ED6">
        <w:rPr>
          <w:rFonts w:ascii="Times" w:eastAsia="Batang" w:hAnsi="Times" w:cs="Times"/>
          <w:lang w:val="en-GB" w:eastAsia="x-none"/>
        </w:rPr>
        <w:t>n PDSCH EPRE assumption for CQI calculation</w:t>
      </w:r>
      <w:r>
        <w:rPr>
          <w:rFonts w:ascii="Times" w:eastAsia="Batang" w:hAnsi="Times" w:cs="Times"/>
          <w:lang w:val="en-GB" w:eastAsia="x-none"/>
        </w:rPr>
        <w:t>, there are five alternatives listed as below,</w:t>
      </w:r>
    </w:p>
    <w:tbl>
      <w:tblPr>
        <w:tblStyle w:val="ad"/>
        <w:tblW w:w="0" w:type="auto"/>
        <w:tblLook w:val="04A0" w:firstRow="1" w:lastRow="0" w:firstColumn="1" w:lastColumn="0" w:noHBand="0" w:noVBand="1"/>
      </w:tblPr>
      <w:tblGrid>
        <w:gridCol w:w="9307"/>
      </w:tblGrid>
      <w:tr w:rsidR="00EC60F5" w14:paraId="6CD8E549" w14:textId="77777777" w:rsidTr="00EC60F5">
        <w:tc>
          <w:tcPr>
            <w:tcW w:w="9307" w:type="dxa"/>
          </w:tcPr>
          <w:p w14:paraId="765BFE82" w14:textId="77777777" w:rsidR="00EC60F5" w:rsidRPr="00EC60F5" w:rsidRDefault="00EC60F5" w:rsidP="00EC60F5">
            <w:pPr>
              <w:autoSpaceDE/>
              <w:autoSpaceDN/>
              <w:adjustRightInd/>
              <w:snapToGrid/>
              <w:spacing w:before="0" w:after="0"/>
              <w:jc w:val="left"/>
              <w:rPr>
                <w:rFonts w:ascii="Times" w:eastAsia="Malgun Gothic" w:hAnsi="Times" w:cs="Times"/>
                <w:b/>
                <w:bCs/>
                <w:sz w:val="20"/>
                <w:szCs w:val="20"/>
                <w:highlight w:val="green"/>
                <w:lang w:val="en-GB" w:eastAsia="ko-KR"/>
              </w:rPr>
            </w:pPr>
            <w:r w:rsidRPr="00EC60F5">
              <w:rPr>
                <w:rFonts w:ascii="Times" w:eastAsia="Batang" w:hAnsi="Times" w:cs="Times"/>
                <w:b/>
                <w:bCs/>
                <w:sz w:val="20"/>
                <w:szCs w:val="20"/>
                <w:highlight w:val="green"/>
                <w:lang w:val="en-GB"/>
              </w:rPr>
              <w:t>Agreement</w:t>
            </w:r>
          </w:p>
          <w:p w14:paraId="423FC6F9" w14:textId="77777777" w:rsidR="00EC60F5" w:rsidRPr="00EC60F5" w:rsidRDefault="00EC60F5" w:rsidP="00EC60F5">
            <w:pPr>
              <w:autoSpaceDE/>
              <w:autoSpaceDN/>
              <w:adjustRightInd/>
              <w:spacing w:before="0" w:after="0"/>
              <w:jc w:val="left"/>
              <w:rPr>
                <w:rFonts w:ascii="Times" w:eastAsia="Batang" w:hAnsi="Times" w:cs="Times"/>
                <w:sz w:val="20"/>
                <w:szCs w:val="20"/>
                <w:lang w:val="en-GB"/>
              </w:rPr>
            </w:pPr>
            <w:r w:rsidRPr="00EC60F5">
              <w:rPr>
                <w:rFonts w:ascii="Times" w:eastAsia="Batang" w:hAnsi="Times" w:cs="Times"/>
                <w:sz w:val="20"/>
                <w:szCs w:val="20"/>
                <w:lang w:val="en-GB"/>
              </w:rPr>
              <w:t xml:space="preserve">For the Rel-18 Type-II codebook refinement for CJT mTRP, regarding CSI calculation and measurement, </w:t>
            </w:r>
          </w:p>
          <w:p w14:paraId="23C12124" w14:textId="77777777" w:rsidR="00EC60F5" w:rsidRPr="00EC60F5" w:rsidRDefault="00EC60F5" w:rsidP="00EE6A52">
            <w:pPr>
              <w:numPr>
                <w:ilvl w:val="0"/>
                <w:numId w:val="13"/>
              </w:numPr>
              <w:autoSpaceDE/>
              <w:autoSpaceDN/>
              <w:adjustRightInd/>
              <w:snapToGrid/>
              <w:spacing w:before="0" w:after="0"/>
              <w:jc w:val="left"/>
              <w:rPr>
                <w:rFonts w:ascii="Times" w:eastAsia="Batang" w:hAnsi="Times" w:cs="Times"/>
                <w:sz w:val="20"/>
                <w:szCs w:val="20"/>
                <w:lang w:val="en-GB" w:eastAsia="x-none"/>
              </w:rPr>
            </w:pPr>
            <w:r w:rsidRPr="00EC60F5">
              <w:rPr>
                <w:rFonts w:ascii="Times" w:eastAsia="Batang" w:hAnsi="Times" w:cs="Times"/>
                <w:sz w:val="20"/>
                <w:szCs w:val="20"/>
                <w:lang w:val="en-GB" w:eastAsia="x-none"/>
              </w:rPr>
              <w:t xml:space="preserve">For the configured </w:t>
            </w:r>
            <w:r w:rsidRPr="00EC60F5">
              <w:rPr>
                <w:rFonts w:ascii="Times" w:eastAsia="Batang" w:hAnsi="Times" w:cs="Times"/>
                <w:i/>
                <w:iCs/>
                <w:sz w:val="20"/>
                <w:szCs w:val="20"/>
                <w:lang w:val="en-GB" w:eastAsia="x-none"/>
              </w:rPr>
              <w:t>N</w:t>
            </w:r>
            <w:r w:rsidRPr="00EC60F5">
              <w:rPr>
                <w:rFonts w:ascii="Times" w:eastAsia="Batang" w:hAnsi="Times" w:cs="Times"/>
                <w:i/>
                <w:iCs/>
                <w:sz w:val="20"/>
                <w:szCs w:val="20"/>
                <w:vertAlign w:val="subscript"/>
                <w:lang w:val="en-GB" w:eastAsia="x-none"/>
              </w:rPr>
              <w:t>TRP</w:t>
            </w:r>
            <w:r w:rsidRPr="00EC60F5">
              <w:rPr>
                <w:rFonts w:ascii="Times" w:eastAsia="Batang" w:hAnsi="Times" w:cs="Times"/>
                <w:sz w:val="20"/>
                <w:szCs w:val="20"/>
                <w:lang w:val="en-GB" w:eastAsia="x-none"/>
              </w:rPr>
              <w:t xml:space="preserve"> CSI-RS resources comprising the CMR, the restriction specified for Rel-17 NCJT CSI is fully reused, i.e. the configured </w:t>
            </w:r>
            <w:r w:rsidRPr="00EC60F5">
              <w:rPr>
                <w:rFonts w:ascii="Times" w:eastAsia="Batang" w:hAnsi="Times" w:cs="Times"/>
                <w:i/>
                <w:iCs/>
                <w:sz w:val="20"/>
                <w:szCs w:val="20"/>
                <w:lang w:val="en-GB" w:eastAsia="x-none"/>
              </w:rPr>
              <w:t>N</w:t>
            </w:r>
            <w:r w:rsidRPr="00EC60F5">
              <w:rPr>
                <w:rFonts w:ascii="Times" w:eastAsia="Batang" w:hAnsi="Times" w:cs="Times"/>
                <w:i/>
                <w:iCs/>
                <w:sz w:val="20"/>
                <w:szCs w:val="20"/>
                <w:vertAlign w:val="subscript"/>
                <w:lang w:val="en-GB" w:eastAsia="x-none"/>
              </w:rPr>
              <w:t>TRP</w:t>
            </w:r>
            <w:r w:rsidRPr="00EC60F5">
              <w:rPr>
                <w:rFonts w:ascii="Times" w:eastAsia="Batang" w:hAnsi="Times" w:cs="Times"/>
                <w:sz w:val="20"/>
                <w:szCs w:val="20"/>
                <w:lang w:val="en-GB" w:eastAsia="x-none"/>
              </w:rPr>
              <w:t xml:space="preserve"> CSI-RS resources are located either in the same slot or </w:t>
            </w:r>
            <w:r w:rsidRPr="00EC60F5">
              <w:rPr>
                <w:rFonts w:ascii="Times" w:eastAsia="Batang" w:hAnsi="Times" w:cs="Times"/>
                <w:color w:val="FF0000"/>
                <w:sz w:val="20"/>
                <w:szCs w:val="20"/>
                <w:lang w:val="en-GB" w:eastAsia="x-none"/>
              </w:rPr>
              <w:t xml:space="preserve">two </w:t>
            </w:r>
            <w:r w:rsidRPr="00EC60F5">
              <w:rPr>
                <w:rFonts w:ascii="Times" w:eastAsia="Batang" w:hAnsi="Times" w:cs="Times"/>
                <w:sz w:val="20"/>
                <w:szCs w:val="20"/>
                <w:lang w:val="en-GB" w:eastAsia="x-none"/>
              </w:rPr>
              <w:t>consecutive slots</w:t>
            </w:r>
          </w:p>
          <w:p w14:paraId="43211E05" w14:textId="77777777" w:rsidR="00EC60F5" w:rsidRPr="00EC60F5" w:rsidRDefault="00EC60F5" w:rsidP="00EE6A52">
            <w:pPr>
              <w:numPr>
                <w:ilvl w:val="0"/>
                <w:numId w:val="13"/>
              </w:numPr>
              <w:autoSpaceDE/>
              <w:autoSpaceDN/>
              <w:adjustRightInd/>
              <w:snapToGrid/>
              <w:spacing w:before="0" w:after="0"/>
              <w:jc w:val="left"/>
              <w:rPr>
                <w:rFonts w:ascii="Times" w:eastAsia="Batang" w:hAnsi="Times" w:cs="Times"/>
                <w:sz w:val="20"/>
                <w:szCs w:val="20"/>
                <w:lang w:val="en-GB" w:eastAsia="x-none"/>
              </w:rPr>
            </w:pPr>
            <w:r w:rsidRPr="00EC60F5">
              <w:rPr>
                <w:rFonts w:ascii="Times" w:eastAsia="Batang" w:hAnsi="Times" w:cs="Times"/>
                <w:sz w:val="20"/>
                <w:szCs w:val="20"/>
                <w:lang w:val="en-GB" w:eastAsia="x-none"/>
              </w:rPr>
              <w:t xml:space="preserve">On PDSCH EPRE assumption for CQI calculation, down-select between the two alternatives: </w:t>
            </w:r>
          </w:p>
          <w:p w14:paraId="68898BA4" w14:textId="77777777" w:rsidR="00EC60F5" w:rsidRPr="00EC60F5" w:rsidRDefault="00EC60F5" w:rsidP="00EE6A52">
            <w:pPr>
              <w:numPr>
                <w:ilvl w:val="1"/>
                <w:numId w:val="13"/>
              </w:numPr>
              <w:autoSpaceDE/>
              <w:autoSpaceDN/>
              <w:adjustRightInd/>
              <w:snapToGrid/>
              <w:spacing w:before="0" w:after="0"/>
              <w:jc w:val="left"/>
              <w:rPr>
                <w:rFonts w:ascii="Times" w:eastAsia="Batang" w:hAnsi="Times" w:cs="Times"/>
                <w:sz w:val="20"/>
                <w:szCs w:val="20"/>
                <w:lang w:val="en-GB" w:eastAsia="x-none"/>
              </w:rPr>
            </w:pPr>
            <w:r w:rsidRPr="00EC60F5">
              <w:rPr>
                <w:rFonts w:ascii="Times" w:eastAsia="Batang" w:hAnsi="Times" w:cs="Times"/>
                <w:sz w:val="20"/>
                <w:szCs w:val="20"/>
                <w:lang w:val="en-GB" w:eastAsia="x-none"/>
              </w:rPr>
              <w:t xml:space="preserve">Alt1. The UE can assume that the PDSCH EPRE for a given CSI-RS port follows the configured </w:t>
            </w:r>
            <w:r w:rsidRPr="00EC60F5">
              <w:rPr>
                <w:rFonts w:ascii="Times" w:eastAsia="Batang" w:hAnsi="Times" w:cs="Times"/>
                <w:i/>
                <w:iCs/>
                <w:sz w:val="20"/>
                <w:szCs w:val="20"/>
                <w:lang w:val="en-GB" w:eastAsia="zh-CN"/>
              </w:rPr>
              <w:t>powerControlOffset</w:t>
            </w:r>
            <w:r w:rsidRPr="00EC60F5">
              <w:rPr>
                <w:rFonts w:ascii="Times" w:eastAsia="Batang" w:hAnsi="Times" w:cs="Times"/>
                <w:sz w:val="20"/>
                <w:szCs w:val="20"/>
                <w:lang w:val="en-GB" w:eastAsia="zh-CN"/>
              </w:rPr>
              <w:t xml:space="preserve"> value associated with its respective CSI-RS resource</w:t>
            </w:r>
          </w:p>
          <w:p w14:paraId="7FBF0D02" w14:textId="77777777" w:rsidR="00EC60F5" w:rsidRPr="00EC60F5" w:rsidRDefault="00EC60F5" w:rsidP="00EE6A52">
            <w:pPr>
              <w:numPr>
                <w:ilvl w:val="1"/>
                <w:numId w:val="13"/>
              </w:numPr>
              <w:autoSpaceDE/>
              <w:autoSpaceDN/>
              <w:adjustRightInd/>
              <w:snapToGrid/>
              <w:spacing w:before="0" w:after="0"/>
              <w:jc w:val="left"/>
              <w:rPr>
                <w:rFonts w:ascii="Times" w:eastAsia="Batang" w:hAnsi="Times" w:cs="Times"/>
                <w:sz w:val="20"/>
                <w:szCs w:val="20"/>
                <w:lang w:val="en-GB" w:eastAsia="x-none"/>
              </w:rPr>
            </w:pPr>
            <w:r w:rsidRPr="00EC60F5">
              <w:rPr>
                <w:rFonts w:ascii="Times" w:eastAsia="Batang" w:hAnsi="Times" w:cs="Times"/>
                <w:sz w:val="20"/>
                <w:szCs w:val="20"/>
                <w:lang w:val="en-GB" w:eastAsia="x-none"/>
              </w:rPr>
              <w:t xml:space="preserve">Alt2. The UE can assume that the PDSCH EPRE for a given CSI-RS port follows a commonly configured </w:t>
            </w:r>
            <w:r w:rsidRPr="00EC60F5">
              <w:rPr>
                <w:rFonts w:ascii="Times" w:eastAsia="Batang" w:hAnsi="Times" w:cs="Times"/>
                <w:i/>
                <w:iCs/>
                <w:sz w:val="20"/>
                <w:szCs w:val="20"/>
                <w:lang w:val="en-GB" w:eastAsia="zh-CN"/>
              </w:rPr>
              <w:t>powerControlOffset</w:t>
            </w:r>
            <w:r w:rsidRPr="00EC60F5">
              <w:rPr>
                <w:rFonts w:ascii="Times" w:eastAsia="Batang" w:hAnsi="Times" w:cs="Times"/>
                <w:sz w:val="20"/>
                <w:szCs w:val="20"/>
                <w:lang w:val="en-GB" w:eastAsia="zh-CN"/>
              </w:rPr>
              <w:t xml:space="preserve"> value for all the </w:t>
            </w:r>
            <w:r w:rsidRPr="00EC60F5">
              <w:rPr>
                <w:rFonts w:ascii="Times" w:eastAsia="Batang" w:hAnsi="Times" w:cs="Times"/>
                <w:i/>
                <w:iCs/>
                <w:sz w:val="20"/>
                <w:szCs w:val="20"/>
                <w:lang w:val="en-GB" w:eastAsia="zh-CN"/>
              </w:rPr>
              <w:t>N</w:t>
            </w:r>
            <w:r w:rsidRPr="00EC60F5">
              <w:rPr>
                <w:rFonts w:ascii="Times" w:eastAsia="Batang" w:hAnsi="Times" w:cs="Times"/>
                <w:sz w:val="20"/>
                <w:szCs w:val="20"/>
                <w:lang w:val="en-GB" w:eastAsia="zh-CN"/>
              </w:rPr>
              <w:t xml:space="preserve"> selected CSI-RS resources</w:t>
            </w:r>
          </w:p>
          <w:p w14:paraId="5F62FE49" w14:textId="77777777" w:rsidR="00EC60F5" w:rsidRPr="00EC60F5" w:rsidRDefault="00EC60F5" w:rsidP="00EE6A52">
            <w:pPr>
              <w:numPr>
                <w:ilvl w:val="1"/>
                <w:numId w:val="13"/>
              </w:numPr>
              <w:autoSpaceDE/>
              <w:autoSpaceDN/>
              <w:adjustRightInd/>
              <w:snapToGrid/>
              <w:spacing w:before="0" w:after="0"/>
              <w:jc w:val="left"/>
              <w:rPr>
                <w:rFonts w:ascii="Times" w:eastAsia="Batang" w:hAnsi="Times" w:cs="Times"/>
                <w:sz w:val="20"/>
                <w:szCs w:val="20"/>
                <w:lang w:val="en-GB" w:eastAsia="x-none"/>
              </w:rPr>
            </w:pPr>
            <w:r w:rsidRPr="00EC60F5">
              <w:rPr>
                <w:rFonts w:ascii="Times" w:eastAsia="Batang" w:hAnsi="Times" w:cs="Times"/>
                <w:sz w:val="20"/>
                <w:szCs w:val="20"/>
                <w:lang w:val="en-GB" w:eastAsia="x-none"/>
              </w:rPr>
              <w:t xml:space="preserve">Alt3. The UE can assume that the PDSCH EPRE for a given CSI-RS port follows a commonly configured </w:t>
            </w:r>
            <w:r w:rsidRPr="00EC60F5">
              <w:rPr>
                <w:rFonts w:ascii="Times" w:eastAsia="Batang" w:hAnsi="Times" w:cs="Times"/>
                <w:i/>
                <w:iCs/>
                <w:sz w:val="20"/>
                <w:szCs w:val="20"/>
                <w:lang w:val="en-GB" w:eastAsia="zh-CN"/>
              </w:rPr>
              <w:t>powerControlOffset</w:t>
            </w:r>
            <w:r w:rsidRPr="00EC60F5">
              <w:rPr>
                <w:rFonts w:ascii="Times" w:eastAsia="Batang" w:hAnsi="Times" w:cs="Times"/>
                <w:sz w:val="20"/>
                <w:szCs w:val="20"/>
                <w:lang w:val="en-GB" w:eastAsia="zh-CN"/>
              </w:rPr>
              <w:t xml:space="preserve"> value defined as averagePDSCH-to-averageCSIRS EPRE ratio, where averagePDSCH and averageCSIRS are average power across for all the </w:t>
            </w:r>
            <w:r w:rsidRPr="00EC60F5">
              <w:rPr>
                <w:rFonts w:ascii="Times" w:eastAsia="Batang" w:hAnsi="Times" w:cs="Times"/>
                <w:i/>
                <w:iCs/>
                <w:sz w:val="20"/>
                <w:szCs w:val="20"/>
                <w:lang w:val="en-GB" w:eastAsia="zh-CN"/>
              </w:rPr>
              <w:t>N</w:t>
            </w:r>
            <w:r w:rsidRPr="00EC60F5">
              <w:rPr>
                <w:rFonts w:ascii="Times" w:eastAsia="Batang" w:hAnsi="Times" w:cs="Times"/>
                <w:sz w:val="20"/>
                <w:szCs w:val="20"/>
                <w:lang w:val="en-GB" w:eastAsia="zh-CN"/>
              </w:rPr>
              <w:t xml:space="preserve"> selected CSI-RS resources </w:t>
            </w:r>
          </w:p>
          <w:p w14:paraId="73C21A65" w14:textId="77777777" w:rsidR="00EC60F5" w:rsidRPr="00EC60F5" w:rsidRDefault="00EC60F5" w:rsidP="00EE6A52">
            <w:pPr>
              <w:numPr>
                <w:ilvl w:val="1"/>
                <w:numId w:val="13"/>
              </w:numPr>
              <w:autoSpaceDE/>
              <w:autoSpaceDN/>
              <w:adjustRightInd/>
              <w:snapToGrid/>
              <w:spacing w:before="0" w:after="0"/>
              <w:jc w:val="left"/>
              <w:rPr>
                <w:rFonts w:ascii="Times" w:eastAsia="Batang" w:hAnsi="Times" w:cs="Times"/>
                <w:sz w:val="20"/>
                <w:szCs w:val="20"/>
                <w:lang w:val="en-GB" w:eastAsia="x-none"/>
              </w:rPr>
            </w:pPr>
            <w:r w:rsidRPr="00EC60F5">
              <w:rPr>
                <w:rFonts w:ascii="Times" w:eastAsia="Batang" w:hAnsi="Times" w:cs="Times"/>
                <w:color w:val="FF0000"/>
                <w:sz w:val="20"/>
                <w:szCs w:val="20"/>
                <w:lang w:val="en-GB" w:eastAsia="x-none"/>
              </w:rPr>
              <w:t xml:space="preserve">Alt4. The UE can assume that </w:t>
            </w:r>
            <w:r w:rsidRPr="00EC60F5">
              <w:rPr>
                <w:rFonts w:ascii="Times" w:eastAsia="Batang" w:hAnsi="Times" w:cs="Times"/>
                <w:color w:val="000000"/>
                <w:sz w:val="20"/>
                <w:szCs w:val="20"/>
                <w:lang w:val="en-GB" w:eastAsia="x-none"/>
              </w:rPr>
              <w:t xml:space="preserve">the PDSCH EPRE divided by N for a given CSI-RS port follows a commonly configured </w:t>
            </w:r>
            <w:r w:rsidRPr="00EC60F5">
              <w:rPr>
                <w:rFonts w:ascii="Times" w:eastAsia="Batang" w:hAnsi="Times" w:cs="Times"/>
                <w:i/>
                <w:iCs/>
                <w:color w:val="000000"/>
                <w:sz w:val="20"/>
                <w:szCs w:val="20"/>
                <w:lang w:val="en-GB" w:eastAsia="x-none"/>
              </w:rPr>
              <w:t>powerControlOffset</w:t>
            </w:r>
            <w:r w:rsidRPr="00EC60F5">
              <w:rPr>
                <w:rFonts w:ascii="Times" w:eastAsia="Batang" w:hAnsi="Times" w:cs="Times"/>
                <w:color w:val="000000"/>
                <w:sz w:val="20"/>
                <w:szCs w:val="20"/>
                <w:lang w:val="en-GB" w:eastAsia="x-none"/>
              </w:rPr>
              <w:t xml:space="preserve"> value for all the N selected CSI-RS resources</w:t>
            </w:r>
          </w:p>
          <w:p w14:paraId="787B99C3" w14:textId="77777777" w:rsidR="00EC60F5" w:rsidRPr="00EC60F5" w:rsidRDefault="00EC60F5" w:rsidP="00EE6A52">
            <w:pPr>
              <w:numPr>
                <w:ilvl w:val="1"/>
                <w:numId w:val="13"/>
              </w:numPr>
              <w:autoSpaceDE/>
              <w:autoSpaceDN/>
              <w:adjustRightInd/>
              <w:snapToGrid/>
              <w:spacing w:before="0" w:after="0"/>
              <w:jc w:val="left"/>
              <w:rPr>
                <w:rFonts w:ascii="Times" w:eastAsia="Batang" w:hAnsi="Times" w:cs="Times"/>
                <w:color w:val="000000"/>
                <w:sz w:val="20"/>
                <w:szCs w:val="20"/>
                <w:lang w:val="en-GB" w:eastAsia="x-none"/>
              </w:rPr>
            </w:pPr>
            <w:r w:rsidRPr="00EC60F5">
              <w:rPr>
                <w:rFonts w:ascii="Times" w:eastAsia="Batang" w:hAnsi="Times" w:cs="Times"/>
                <w:color w:val="000000"/>
                <w:sz w:val="20"/>
                <w:szCs w:val="20"/>
                <w:lang w:val="en-GB" w:eastAsia="zh-CN"/>
              </w:rPr>
              <w:t xml:space="preserve">Alt 5: The UE can assume that the PDSCH EPRE for a given CSI-RS port follows the </w:t>
            </w:r>
            <w:r w:rsidRPr="00EC60F5">
              <w:rPr>
                <w:rFonts w:ascii="Times" w:eastAsia="Batang" w:hAnsi="Times" w:cs="Times"/>
                <w:i/>
                <w:iCs/>
                <w:color w:val="000000"/>
                <w:sz w:val="20"/>
                <w:szCs w:val="20"/>
                <w:lang w:val="en-GB" w:eastAsia="zh-CN"/>
              </w:rPr>
              <w:t>powerControlOffset</w:t>
            </w:r>
            <w:r w:rsidRPr="00EC60F5">
              <w:rPr>
                <w:rFonts w:ascii="Times" w:eastAsia="Batang" w:hAnsi="Times" w:cs="Times"/>
                <w:color w:val="000000"/>
                <w:sz w:val="20"/>
                <w:szCs w:val="20"/>
                <w:lang w:val="en-GB" w:eastAsia="zh-CN"/>
              </w:rPr>
              <w:t xml:space="preserve"> value for one of the configured N</w:t>
            </w:r>
            <w:r w:rsidRPr="00EC60F5">
              <w:rPr>
                <w:rFonts w:ascii="Times" w:eastAsia="Batang" w:hAnsi="Times" w:cs="Times"/>
                <w:color w:val="000000"/>
                <w:sz w:val="20"/>
                <w:szCs w:val="20"/>
                <w:vertAlign w:val="subscript"/>
                <w:lang w:val="en-GB" w:eastAsia="zh-CN"/>
              </w:rPr>
              <w:t>TRP</w:t>
            </w:r>
            <w:r w:rsidRPr="00EC60F5">
              <w:rPr>
                <w:rFonts w:ascii="Times" w:eastAsia="Batang" w:hAnsi="Times" w:cs="Times"/>
                <w:color w:val="000000"/>
                <w:sz w:val="20"/>
                <w:szCs w:val="20"/>
                <w:lang w:val="en-GB" w:eastAsia="zh-CN"/>
              </w:rPr>
              <w:t xml:space="preserve"> CSI-RS resources</w:t>
            </w:r>
          </w:p>
          <w:p w14:paraId="38C6BE75" w14:textId="77777777" w:rsidR="00EC60F5" w:rsidRPr="00EC60F5" w:rsidRDefault="00EC60F5" w:rsidP="00EE6A52">
            <w:pPr>
              <w:numPr>
                <w:ilvl w:val="1"/>
                <w:numId w:val="13"/>
              </w:numPr>
              <w:autoSpaceDE/>
              <w:autoSpaceDN/>
              <w:adjustRightInd/>
              <w:snapToGrid/>
              <w:spacing w:before="0" w:after="0"/>
              <w:jc w:val="left"/>
              <w:rPr>
                <w:rFonts w:ascii="Times" w:eastAsia="Batang" w:hAnsi="Times" w:cs="Times"/>
                <w:sz w:val="20"/>
                <w:szCs w:val="20"/>
                <w:lang w:val="en-GB" w:eastAsia="x-none"/>
              </w:rPr>
            </w:pPr>
            <w:r w:rsidRPr="00EC60F5">
              <w:rPr>
                <w:rFonts w:ascii="Times" w:eastAsia="Batang" w:hAnsi="Times" w:cs="Times"/>
                <w:color w:val="000000"/>
                <w:sz w:val="20"/>
                <w:szCs w:val="20"/>
                <w:lang w:val="en-GB" w:eastAsia="x-none"/>
              </w:rPr>
              <w:t>Note: In legacy specification, different CSI-</w:t>
            </w:r>
            <w:r w:rsidRPr="00EC60F5">
              <w:rPr>
                <w:rFonts w:ascii="Times" w:eastAsia="Batang" w:hAnsi="Times" w:cs="Times"/>
                <w:sz w:val="20"/>
                <w:szCs w:val="20"/>
                <w:lang w:val="en-GB" w:eastAsia="x-none"/>
              </w:rPr>
              <w:t xml:space="preserve">RS resources can be configured with different </w:t>
            </w:r>
            <w:r w:rsidRPr="00EC60F5">
              <w:rPr>
                <w:rFonts w:ascii="Times" w:eastAsia="Batang" w:hAnsi="Times" w:cs="Times"/>
                <w:i/>
                <w:iCs/>
                <w:sz w:val="20"/>
                <w:szCs w:val="20"/>
                <w:lang w:val="en-GB" w:eastAsia="zh-CN"/>
              </w:rPr>
              <w:t>powerControlOffset</w:t>
            </w:r>
            <w:r w:rsidRPr="00EC60F5">
              <w:rPr>
                <w:rFonts w:ascii="Times" w:eastAsia="Batang" w:hAnsi="Times" w:cs="Times"/>
                <w:sz w:val="20"/>
                <w:szCs w:val="20"/>
                <w:lang w:val="en-GB" w:eastAsia="x-none"/>
              </w:rPr>
              <w:t xml:space="preserve"> values </w:t>
            </w:r>
          </w:p>
          <w:p w14:paraId="3B8568A5" w14:textId="77777777" w:rsidR="00EC60F5" w:rsidRPr="00EC60F5" w:rsidRDefault="00EC60F5" w:rsidP="00EE6A52">
            <w:pPr>
              <w:numPr>
                <w:ilvl w:val="0"/>
                <w:numId w:val="13"/>
              </w:numPr>
              <w:autoSpaceDE/>
              <w:autoSpaceDN/>
              <w:adjustRightInd/>
              <w:snapToGrid/>
              <w:spacing w:before="0" w:after="0"/>
              <w:jc w:val="left"/>
              <w:rPr>
                <w:rFonts w:ascii="Times" w:eastAsia="Batang" w:hAnsi="Times" w:cs="Times"/>
                <w:sz w:val="20"/>
                <w:szCs w:val="20"/>
                <w:lang w:val="en-GB" w:eastAsia="x-none"/>
              </w:rPr>
            </w:pPr>
            <w:r w:rsidRPr="00EC60F5">
              <w:rPr>
                <w:rFonts w:ascii="Times" w:eastAsia="Batang" w:hAnsi="Times" w:cs="Times"/>
                <w:sz w:val="20"/>
                <w:szCs w:val="20"/>
                <w:lang w:val="en-GB" w:eastAsia="x-none"/>
              </w:rPr>
              <w:t>Decide, in RAN1#113, whether an ordering of CSI-RS port indices (e.g. according to the CSI-RS resource ID in TS38.331) for CSI calculation needs to be specified or not</w:t>
            </w:r>
          </w:p>
          <w:p w14:paraId="11FE88F5" w14:textId="67064621" w:rsidR="00EC60F5" w:rsidRPr="00EC60F5" w:rsidRDefault="00EC60F5" w:rsidP="00EC60F5">
            <w:pPr>
              <w:autoSpaceDE/>
              <w:autoSpaceDN/>
              <w:adjustRightInd/>
              <w:spacing w:before="0" w:after="0"/>
              <w:jc w:val="left"/>
              <w:rPr>
                <w:rFonts w:ascii="Times" w:eastAsia="Batang" w:hAnsi="Times" w:cs="Times"/>
                <w:sz w:val="20"/>
                <w:szCs w:val="20"/>
              </w:rPr>
            </w:pPr>
            <w:r w:rsidRPr="00EC60F5">
              <w:rPr>
                <w:rFonts w:ascii="Times" w:eastAsia="Batang" w:hAnsi="Times" w:cs="Times"/>
                <w:sz w:val="20"/>
                <w:szCs w:val="20"/>
                <w:lang w:val="en-GB"/>
              </w:rPr>
              <w:t xml:space="preserve">Note: The total number of CSI-RS ports summed across </w:t>
            </w:r>
            <w:r w:rsidRPr="00EC60F5">
              <w:rPr>
                <w:rFonts w:ascii="Times" w:eastAsia="Batang" w:hAnsi="Times" w:cs="Times"/>
                <w:i/>
                <w:iCs/>
                <w:sz w:val="20"/>
                <w:szCs w:val="20"/>
                <w:lang w:val="en-GB"/>
              </w:rPr>
              <w:t>N</w:t>
            </w:r>
            <w:r w:rsidRPr="00EC60F5">
              <w:rPr>
                <w:rFonts w:ascii="Times" w:eastAsia="Batang" w:hAnsi="Times" w:cs="Times"/>
                <w:sz w:val="20"/>
                <w:szCs w:val="20"/>
                <w:lang w:val="en-GB"/>
              </w:rPr>
              <w:t xml:space="preserve"> selected (out of the configured </w:t>
            </w:r>
            <w:r w:rsidRPr="00EC60F5">
              <w:rPr>
                <w:rFonts w:ascii="Times" w:eastAsia="Batang" w:hAnsi="Times" w:cs="Times"/>
                <w:i/>
                <w:iCs/>
                <w:sz w:val="20"/>
                <w:szCs w:val="20"/>
                <w:lang w:val="en-GB"/>
              </w:rPr>
              <w:t>N</w:t>
            </w:r>
            <w:r w:rsidRPr="00EC60F5">
              <w:rPr>
                <w:rFonts w:ascii="Times" w:eastAsia="Batang" w:hAnsi="Times" w:cs="Times"/>
                <w:i/>
                <w:iCs/>
                <w:sz w:val="20"/>
                <w:szCs w:val="20"/>
                <w:vertAlign w:val="subscript"/>
                <w:lang w:val="en-GB"/>
              </w:rPr>
              <w:t>TRP</w:t>
            </w:r>
            <w:r w:rsidRPr="00EC60F5">
              <w:rPr>
                <w:rFonts w:ascii="Times" w:eastAsia="Batang" w:hAnsi="Times" w:cs="Times"/>
                <w:sz w:val="20"/>
                <w:szCs w:val="20"/>
                <w:lang w:val="en-GB"/>
              </w:rPr>
              <w:t xml:space="preserve">) CSI-RS resources will be used in </w:t>
            </w:r>
            <w:r w:rsidRPr="00EC60F5">
              <w:rPr>
                <w:rFonts w:ascii="Times" w:eastAsia="Batang" w:hAnsi="Times" w:cs="Times"/>
                <w:strike/>
                <w:color w:val="FF0000"/>
                <w:sz w:val="20"/>
                <w:szCs w:val="20"/>
                <w:lang w:val="en-GB"/>
              </w:rPr>
              <w:t>the TS38.214 equation for</w:t>
            </w:r>
            <w:r w:rsidRPr="00EC60F5">
              <w:rPr>
                <w:rFonts w:ascii="Times" w:eastAsia="Batang" w:hAnsi="Times" w:cs="Times"/>
                <w:color w:val="FF0000"/>
                <w:sz w:val="20"/>
                <w:szCs w:val="20"/>
                <w:lang w:val="en-GB"/>
              </w:rPr>
              <w:t xml:space="preserve"> </w:t>
            </w:r>
            <w:r w:rsidRPr="00EC60F5">
              <w:rPr>
                <w:rFonts w:ascii="Times" w:eastAsia="Batang" w:hAnsi="Times" w:cs="Times"/>
                <w:sz w:val="20"/>
                <w:szCs w:val="20"/>
                <w:lang w:val="en-GB"/>
              </w:rPr>
              <w:t>CSI calculation</w:t>
            </w:r>
          </w:p>
        </w:tc>
      </w:tr>
    </w:tbl>
    <w:p w14:paraId="0778CA1F" w14:textId="472484F4" w:rsidR="003A532B" w:rsidRPr="004776AF" w:rsidRDefault="000E37E9" w:rsidP="008641D3">
      <w:pPr>
        <w:rPr>
          <w:lang w:eastAsia="zh-CN"/>
        </w:rPr>
      </w:pPr>
      <w:r w:rsidRPr="004776AF">
        <w:rPr>
          <w:lang w:eastAsia="zh-CN"/>
        </w:rPr>
        <w:lastRenderedPageBreak/>
        <w:t xml:space="preserve">For Alt1, </w:t>
      </w:r>
      <w:r w:rsidR="003A532B" w:rsidRPr="004776AF">
        <w:rPr>
          <w:lang w:eastAsia="zh-CN"/>
        </w:rPr>
        <w:t>different power offsets are assumed for different TRPs. I</w:t>
      </w:r>
      <w:r w:rsidRPr="004776AF">
        <w:rPr>
          <w:lang w:eastAsia="zh-CN"/>
        </w:rPr>
        <w:t xml:space="preserve">n order to </w:t>
      </w:r>
      <w:r w:rsidR="004776AF" w:rsidRPr="004776AF">
        <w:rPr>
          <w:lang w:eastAsia="zh-CN"/>
        </w:rPr>
        <w:t>calculate</w:t>
      </w:r>
      <w:r w:rsidR="003A532B" w:rsidRPr="004776AF">
        <w:rPr>
          <w:lang w:eastAsia="zh-CN"/>
        </w:rPr>
        <w:t xml:space="preserve"> CQI, UE may have to adjust the channel matrix before PMI calculation. </w:t>
      </w:r>
      <w:r w:rsidR="004776AF" w:rsidRPr="004776AF">
        <w:rPr>
          <w:lang w:eastAsia="zh-CN"/>
        </w:rPr>
        <w:t>The UE complexity will be increased. Therefore, Alt2 is preferred.</w:t>
      </w:r>
    </w:p>
    <w:p w14:paraId="5F0D51E4" w14:textId="31D133B4" w:rsidR="004776AF" w:rsidRPr="004776AF" w:rsidRDefault="004776AF" w:rsidP="008641D3">
      <w:pPr>
        <w:rPr>
          <w:lang w:eastAsia="zh-CN"/>
        </w:rPr>
      </w:pPr>
      <w:r w:rsidRPr="004776AF">
        <w:rPr>
          <w:rFonts w:hint="eastAsia"/>
          <w:lang w:eastAsia="zh-CN"/>
        </w:rPr>
        <w:t>A</w:t>
      </w:r>
      <w:r w:rsidRPr="004776AF">
        <w:rPr>
          <w:lang w:eastAsia="zh-CN"/>
        </w:rPr>
        <w:t>lt3</w:t>
      </w:r>
      <w:r w:rsidR="00660E15">
        <w:rPr>
          <w:lang w:eastAsia="zh-CN"/>
        </w:rPr>
        <w:t>/4/5</w:t>
      </w:r>
      <w:r w:rsidRPr="004776AF">
        <w:rPr>
          <w:lang w:eastAsia="zh-CN"/>
        </w:rPr>
        <w:t xml:space="preserve"> was added due to the understanding that </w:t>
      </w:r>
      <w:r w:rsidRPr="004776AF">
        <w:rPr>
          <w:rFonts w:ascii="Times" w:eastAsia="Batang" w:hAnsi="Times" w:cs="Times"/>
          <w:lang w:val="en-GB" w:eastAsia="x-none"/>
        </w:rPr>
        <w:t>the PDSCH EPRE</w:t>
      </w:r>
      <w:r>
        <w:rPr>
          <w:rFonts w:ascii="Times" w:eastAsia="Batang" w:hAnsi="Times" w:cs="Times"/>
          <w:lang w:val="en-GB" w:eastAsia="x-none"/>
        </w:rPr>
        <w:t xml:space="preserve"> is defined per TRP. Then Alt1/2 can be considered as additional </w:t>
      </w:r>
      <w:r w:rsidRPr="004776AF">
        <w:rPr>
          <w:lang w:eastAsia="zh-CN"/>
        </w:rPr>
        <w:t>TRP level CBSR and will impact the Type II codebook calculation.</w:t>
      </w:r>
      <w:r>
        <w:rPr>
          <w:lang w:eastAsia="zh-CN"/>
        </w:rPr>
        <w:t xml:space="preserve"> </w:t>
      </w:r>
    </w:p>
    <w:p w14:paraId="7DE16573" w14:textId="5DA18F2E" w:rsidR="00660E15" w:rsidRDefault="00660E15" w:rsidP="008641D3">
      <w:pPr>
        <w:rPr>
          <w:lang w:eastAsia="zh-CN"/>
        </w:rPr>
      </w:pPr>
      <w:r>
        <w:rPr>
          <w:lang w:eastAsia="zh-CN"/>
        </w:rPr>
        <w:t>During the offline pre-discussion, an offline proposal was brought up by FL as follows.</w:t>
      </w:r>
    </w:p>
    <w:tbl>
      <w:tblPr>
        <w:tblStyle w:val="ad"/>
        <w:tblW w:w="0" w:type="auto"/>
        <w:tblLook w:val="04A0" w:firstRow="1" w:lastRow="0" w:firstColumn="1" w:lastColumn="0" w:noHBand="0" w:noVBand="1"/>
      </w:tblPr>
      <w:tblGrid>
        <w:gridCol w:w="9307"/>
      </w:tblGrid>
      <w:tr w:rsidR="00660E15" w14:paraId="5679642E" w14:textId="77777777" w:rsidTr="00660E15">
        <w:tc>
          <w:tcPr>
            <w:tcW w:w="9307" w:type="dxa"/>
          </w:tcPr>
          <w:p w14:paraId="5B485AFE" w14:textId="77777777" w:rsidR="00660E15" w:rsidRPr="00660E15" w:rsidRDefault="00660E15" w:rsidP="00660E15">
            <w:pPr>
              <w:spacing w:after="0"/>
              <w:rPr>
                <w:rFonts w:eastAsiaTheme="minorHAnsi"/>
                <w:sz w:val="20"/>
                <w:szCs w:val="20"/>
                <w:lang w:val="en-GB"/>
              </w:rPr>
            </w:pPr>
            <w:r w:rsidRPr="00660E15">
              <w:rPr>
                <w:rFonts w:eastAsia="等线"/>
                <w:b/>
                <w:sz w:val="20"/>
                <w:szCs w:val="20"/>
                <w:u w:val="single"/>
                <w:lang w:eastAsia="zh-CN"/>
              </w:rPr>
              <w:t>Offline proposal 1.B.1</w:t>
            </w:r>
            <w:r w:rsidRPr="00660E15">
              <w:rPr>
                <w:rFonts w:eastAsia="等线"/>
                <w:sz w:val="20"/>
                <w:szCs w:val="20"/>
                <w:lang w:eastAsia="zh-CN"/>
              </w:rPr>
              <w:t xml:space="preserve">: </w:t>
            </w:r>
            <w:r w:rsidRPr="00660E15">
              <w:rPr>
                <w:sz w:val="20"/>
                <w:szCs w:val="20"/>
                <w:lang w:val="en-GB"/>
              </w:rPr>
              <w:t xml:space="preserve">For the Rel-18 Type-II codebook refinement for CJT mTRP, on PDSCH EPRE assumption for CQI calculation, the UE can assume that the PDSCH EPRE for a given CSI-RS port follows a commonly configured </w:t>
            </w:r>
            <w:r w:rsidRPr="00660E15">
              <w:rPr>
                <w:i/>
                <w:iCs/>
                <w:sz w:val="20"/>
                <w:szCs w:val="20"/>
                <w:lang w:eastAsia="zh-CN"/>
              </w:rPr>
              <w:t>powerControlOffset</w:t>
            </w:r>
            <w:r w:rsidRPr="00660E15">
              <w:rPr>
                <w:sz w:val="20"/>
                <w:szCs w:val="20"/>
                <w:lang w:eastAsia="zh-CN"/>
              </w:rPr>
              <w:t xml:space="preserve"> value for all the </w:t>
            </w:r>
            <w:r w:rsidRPr="00660E15">
              <w:rPr>
                <w:i/>
                <w:iCs/>
                <w:sz w:val="20"/>
                <w:szCs w:val="20"/>
                <w:lang w:eastAsia="zh-CN"/>
              </w:rPr>
              <w:t>N</w:t>
            </w:r>
            <w:r w:rsidRPr="00660E15">
              <w:rPr>
                <w:sz w:val="20"/>
                <w:szCs w:val="20"/>
                <w:lang w:eastAsia="zh-CN"/>
              </w:rPr>
              <w:t xml:space="preserve"> selected CSI-RS resources</w:t>
            </w:r>
          </w:p>
          <w:p w14:paraId="01D7A542" w14:textId="77777777" w:rsidR="00660E15" w:rsidRPr="00660E15" w:rsidRDefault="00660E15" w:rsidP="00660E15">
            <w:pPr>
              <w:pStyle w:val="af2"/>
              <w:numPr>
                <w:ilvl w:val="0"/>
                <w:numId w:val="18"/>
              </w:numPr>
              <w:autoSpaceDE/>
              <w:autoSpaceDN/>
              <w:adjustRightInd/>
              <w:spacing w:before="0" w:after="0"/>
              <w:ind w:firstLineChars="0"/>
              <w:jc w:val="left"/>
              <w:rPr>
                <w:sz w:val="20"/>
                <w:szCs w:val="20"/>
                <w:lang w:val="en-GB"/>
              </w:rPr>
            </w:pPr>
            <w:r w:rsidRPr="00660E15">
              <w:rPr>
                <w:sz w:val="20"/>
                <w:szCs w:val="20"/>
                <w:lang w:val="en-GB"/>
              </w:rPr>
              <w:t xml:space="preserve">Note: For CSI calculation, the combined precoder across </w:t>
            </w:r>
            <w:r w:rsidRPr="00660E15">
              <w:rPr>
                <w:i/>
                <w:iCs/>
                <w:sz w:val="20"/>
                <w:szCs w:val="20"/>
                <w:lang w:val="en-GB"/>
              </w:rPr>
              <w:t>N</w:t>
            </w:r>
            <w:r w:rsidRPr="00660E15">
              <w:rPr>
                <w:sz w:val="20"/>
                <w:szCs w:val="20"/>
                <w:lang w:val="en-GB"/>
              </w:rPr>
              <w:t xml:space="preserve"> selected (out of the configured </w:t>
            </w:r>
            <w:r w:rsidRPr="00660E15">
              <w:rPr>
                <w:i/>
                <w:iCs/>
                <w:sz w:val="20"/>
                <w:szCs w:val="20"/>
                <w:lang w:val="en-GB"/>
              </w:rPr>
              <w:t>N</w:t>
            </w:r>
            <w:r w:rsidRPr="00660E15">
              <w:rPr>
                <w:i/>
                <w:iCs/>
                <w:sz w:val="20"/>
                <w:szCs w:val="20"/>
                <w:vertAlign w:val="subscript"/>
                <w:lang w:val="en-GB"/>
              </w:rPr>
              <w:t>TRP</w:t>
            </w:r>
            <w:r w:rsidRPr="00660E15">
              <w:rPr>
                <w:sz w:val="20"/>
                <w:szCs w:val="20"/>
                <w:lang w:val="en-GB"/>
              </w:rPr>
              <w:t>) CSI-RS resources is normalized for each layer and the transmitted signal</w:t>
            </w:r>
            <w:r w:rsidRPr="00660E15">
              <w:rPr>
                <w:rFonts w:eastAsia="Batang"/>
                <w:sz w:val="20"/>
                <w:szCs w:val="20"/>
                <w:lang w:val="en-GB"/>
              </w:rPr>
              <w:t xml:space="preserve"> across </w:t>
            </w:r>
            <w:r w:rsidRPr="00660E15">
              <w:rPr>
                <w:rFonts w:eastAsia="Batang"/>
                <w:i/>
                <w:sz w:val="20"/>
                <w:szCs w:val="20"/>
                <w:lang w:val="en-GB"/>
              </w:rPr>
              <w:t>N</w:t>
            </w:r>
            <w:r w:rsidRPr="00660E15">
              <w:rPr>
                <w:rFonts w:eastAsia="Batang"/>
                <w:sz w:val="20"/>
                <w:szCs w:val="20"/>
                <w:lang w:val="en-GB"/>
              </w:rPr>
              <w:t xml:space="preserve"> selected (out of the configured </w:t>
            </w:r>
            <w:r w:rsidRPr="00660E15">
              <w:rPr>
                <w:rFonts w:eastAsia="Batang"/>
                <w:i/>
                <w:sz w:val="20"/>
                <w:szCs w:val="20"/>
                <w:lang w:val="en-GB"/>
              </w:rPr>
              <w:t>N</w:t>
            </w:r>
            <w:r w:rsidRPr="00660E15">
              <w:rPr>
                <w:rFonts w:eastAsia="Batang"/>
                <w:i/>
                <w:sz w:val="20"/>
                <w:szCs w:val="20"/>
                <w:vertAlign w:val="subscript"/>
                <w:lang w:val="en-GB"/>
              </w:rPr>
              <w:t>TRP</w:t>
            </w:r>
            <w:r w:rsidRPr="00660E15">
              <w:rPr>
                <w:rFonts w:eastAsia="Batang"/>
                <w:sz w:val="20"/>
                <w:szCs w:val="20"/>
                <w:lang w:val="en-GB"/>
              </w:rPr>
              <w:t>) CSI-RS resources will be used in CSI calculation (up to the editor)</w:t>
            </w:r>
          </w:p>
          <w:p w14:paraId="6B813273" w14:textId="3A592A47" w:rsidR="00660E15" w:rsidRPr="00660E15" w:rsidRDefault="00660E15" w:rsidP="008641D3">
            <w:pPr>
              <w:pStyle w:val="af2"/>
              <w:numPr>
                <w:ilvl w:val="0"/>
                <w:numId w:val="18"/>
              </w:numPr>
              <w:autoSpaceDE/>
              <w:autoSpaceDN/>
              <w:adjustRightInd/>
              <w:spacing w:before="0" w:after="0"/>
              <w:ind w:firstLineChars="0"/>
              <w:jc w:val="left"/>
              <w:rPr>
                <w:color w:val="3333FF"/>
                <w:szCs w:val="20"/>
              </w:rPr>
            </w:pPr>
            <w:r w:rsidRPr="00660E15">
              <w:rPr>
                <w:sz w:val="20"/>
                <w:szCs w:val="20"/>
                <w:lang w:val="en-GB"/>
              </w:rPr>
              <w:t xml:space="preserve">Note: This doesn’t restrict how NW configures </w:t>
            </w:r>
            <w:r w:rsidRPr="00660E15">
              <w:rPr>
                <w:i/>
                <w:iCs/>
                <w:sz w:val="20"/>
                <w:szCs w:val="20"/>
              </w:rPr>
              <w:t>powerControlOffset</w:t>
            </w:r>
            <w:r w:rsidRPr="00660E15">
              <w:rPr>
                <w:sz w:val="20"/>
                <w:szCs w:val="20"/>
              </w:rPr>
              <w:t xml:space="preserve"> for each CSI-RS resource in general. It pertains to UE assumption on CQI calculation for the CSI-RS resources used in the same CSI reporting setting for Rel-18 Type-II CJT </w:t>
            </w:r>
          </w:p>
        </w:tc>
      </w:tr>
    </w:tbl>
    <w:p w14:paraId="64AF795A" w14:textId="6CEF0E80" w:rsidR="00660E15" w:rsidRDefault="00660E15" w:rsidP="008641D3">
      <w:pPr>
        <w:rPr>
          <w:lang w:eastAsia="zh-CN"/>
        </w:rPr>
      </w:pPr>
      <w:r>
        <w:rPr>
          <w:lang w:eastAsia="zh-CN"/>
        </w:rPr>
        <w:t xml:space="preserve">According to the first note, </w:t>
      </w:r>
      <w:r w:rsidR="00643AA5">
        <w:rPr>
          <w:lang w:eastAsia="zh-CN"/>
        </w:rPr>
        <w:t xml:space="preserve">it is clear that </w:t>
      </w:r>
      <w:r w:rsidR="00704CB8" w:rsidRPr="004776AF">
        <w:rPr>
          <w:rFonts w:ascii="Times" w:eastAsia="Batang" w:hAnsi="Times" w:cs="Times"/>
          <w:lang w:val="en-GB" w:eastAsia="x-none"/>
        </w:rPr>
        <w:t>the PDSCH EPRE</w:t>
      </w:r>
      <w:r w:rsidR="00704CB8">
        <w:rPr>
          <w:rFonts w:ascii="Times" w:eastAsia="Batang" w:hAnsi="Times" w:cs="Times"/>
          <w:lang w:val="en-GB" w:eastAsia="x-none"/>
        </w:rPr>
        <w:t xml:space="preserve"> is defined across N selected TRPs. Then the concerns for Alt2 can be addressed. Therefore, we can support the </w:t>
      </w:r>
      <w:r w:rsidR="00704CB8" w:rsidRPr="00704CB8">
        <w:rPr>
          <w:rFonts w:ascii="Times" w:eastAsia="Batang" w:hAnsi="Times" w:cs="Times"/>
          <w:lang w:val="en-GB" w:eastAsia="x-none"/>
        </w:rPr>
        <w:t>offline proposal 1.B.1</w:t>
      </w:r>
      <w:r w:rsidR="00704CB8">
        <w:rPr>
          <w:rFonts w:ascii="Times" w:eastAsia="Batang" w:hAnsi="Times" w:cs="Times"/>
          <w:lang w:val="en-GB" w:eastAsia="x-none"/>
        </w:rPr>
        <w:t>.</w:t>
      </w:r>
    </w:p>
    <w:p w14:paraId="5AD2EBAC" w14:textId="28D03F85" w:rsidR="005B7E40" w:rsidRPr="00EC60F5" w:rsidRDefault="00EC60F5" w:rsidP="008641D3">
      <w:pPr>
        <w:rPr>
          <w:b/>
          <w:i/>
          <w:lang w:eastAsia="zh-CN"/>
        </w:rPr>
      </w:pPr>
      <w:r w:rsidRPr="00EC60F5">
        <w:rPr>
          <w:b/>
          <w:i/>
          <w:lang w:eastAsia="zh-CN"/>
        </w:rPr>
        <w:t>Proposal</w:t>
      </w:r>
      <w:r w:rsidR="0041730C">
        <w:rPr>
          <w:b/>
          <w:i/>
          <w:lang w:eastAsia="zh-CN"/>
        </w:rPr>
        <w:t xml:space="preserve"> 3</w:t>
      </w:r>
      <w:r w:rsidRPr="00EC60F5">
        <w:rPr>
          <w:b/>
          <w:i/>
          <w:lang w:eastAsia="zh-CN"/>
        </w:rPr>
        <w:t xml:space="preserve">: </w:t>
      </w:r>
      <w:r w:rsidR="005B7E40" w:rsidRPr="005B7E40">
        <w:rPr>
          <w:b/>
          <w:i/>
          <w:lang w:eastAsia="zh-CN"/>
        </w:rPr>
        <w:t>On PDSCH EPRE assumption for CQI calculation</w:t>
      </w:r>
      <w:r w:rsidR="005B7E40">
        <w:rPr>
          <w:b/>
          <w:i/>
          <w:lang w:eastAsia="zh-CN"/>
        </w:rPr>
        <w:t xml:space="preserve">, support </w:t>
      </w:r>
      <w:r w:rsidR="00660E15">
        <w:rPr>
          <w:b/>
          <w:i/>
          <w:lang w:eastAsia="zh-CN"/>
        </w:rPr>
        <w:t>the offline proposal 1.B.1</w:t>
      </w:r>
      <w:r w:rsidR="005B7E40">
        <w:rPr>
          <w:b/>
          <w:i/>
          <w:lang w:eastAsia="zh-CN"/>
        </w:rPr>
        <w:t>.</w:t>
      </w:r>
    </w:p>
    <w:p w14:paraId="31BD344F" w14:textId="3F1EEA06" w:rsidR="00A62719" w:rsidRDefault="00A62719" w:rsidP="001617B6">
      <w:pPr>
        <w:rPr>
          <w:lang w:eastAsia="zh-CN"/>
        </w:rPr>
      </w:pPr>
    </w:p>
    <w:p w14:paraId="2004ADB7" w14:textId="1ACB494A" w:rsidR="0065584A" w:rsidRDefault="0065584A" w:rsidP="001617B6">
      <w:pPr>
        <w:rPr>
          <w:lang w:eastAsia="zh-CN"/>
        </w:rPr>
      </w:pPr>
      <w:r>
        <w:rPr>
          <w:lang w:eastAsia="zh-CN"/>
        </w:rPr>
        <w:t>R</w:t>
      </w:r>
      <w:r w:rsidRPr="0065584A">
        <w:rPr>
          <w:lang w:eastAsia="zh-CN"/>
        </w:rPr>
        <w:t>egarding the required number of CPUs</w:t>
      </w:r>
      <w:r>
        <w:rPr>
          <w:lang w:eastAsia="zh-CN"/>
        </w:rPr>
        <w:t xml:space="preserve"> for </w:t>
      </w:r>
      <w:r w:rsidRPr="0065584A">
        <w:rPr>
          <w:lang w:eastAsia="zh-CN"/>
        </w:rPr>
        <w:t>Type-II codebook refinement fo</w:t>
      </w:r>
      <w:r>
        <w:rPr>
          <w:lang w:eastAsia="zh-CN"/>
        </w:rPr>
        <w:t>r CJT, it was agreed to further study and decide in this meeting.</w:t>
      </w:r>
    </w:p>
    <w:tbl>
      <w:tblPr>
        <w:tblStyle w:val="ad"/>
        <w:tblW w:w="0" w:type="auto"/>
        <w:tblLook w:val="04A0" w:firstRow="1" w:lastRow="0" w:firstColumn="1" w:lastColumn="0" w:noHBand="0" w:noVBand="1"/>
      </w:tblPr>
      <w:tblGrid>
        <w:gridCol w:w="9307"/>
      </w:tblGrid>
      <w:tr w:rsidR="00EC60F5" w14:paraId="3B3E68B7" w14:textId="77777777" w:rsidTr="00EC60F5">
        <w:tc>
          <w:tcPr>
            <w:tcW w:w="9307" w:type="dxa"/>
          </w:tcPr>
          <w:p w14:paraId="1DC41BA5" w14:textId="77777777" w:rsidR="00EC60F5" w:rsidRPr="00EC60F5" w:rsidRDefault="00EC60F5" w:rsidP="00EC60F5">
            <w:pPr>
              <w:autoSpaceDE/>
              <w:autoSpaceDN/>
              <w:adjustRightInd/>
              <w:snapToGrid/>
              <w:spacing w:before="0" w:after="0"/>
              <w:jc w:val="left"/>
              <w:rPr>
                <w:rFonts w:ascii="Times" w:eastAsia="Malgun Gothic" w:hAnsi="Times" w:cs="Times"/>
                <w:b/>
                <w:bCs/>
                <w:sz w:val="20"/>
                <w:szCs w:val="20"/>
                <w:highlight w:val="green"/>
                <w:lang w:val="en-GB" w:eastAsia="ko-KR"/>
              </w:rPr>
            </w:pPr>
            <w:r w:rsidRPr="00EC60F5">
              <w:rPr>
                <w:rFonts w:ascii="Times" w:eastAsia="Batang" w:hAnsi="Times" w:cs="Times"/>
                <w:b/>
                <w:bCs/>
                <w:sz w:val="20"/>
                <w:szCs w:val="20"/>
                <w:highlight w:val="green"/>
                <w:lang w:val="en-GB"/>
              </w:rPr>
              <w:t>Agreement</w:t>
            </w:r>
          </w:p>
          <w:p w14:paraId="07654723" w14:textId="77777777" w:rsidR="00EC60F5" w:rsidRPr="00EC60F5" w:rsidRDefault="00EC60F5" w:rsidP="00EC60F5">
            <w:pPr>
              <w:autoSpaceDE/>
              <w:autoSpaceDN/>
              <w:adjustRightInd/>
              <w:snapToGrid/>
              <w:spacing w:before="0" w:after="0"/>
              <w:jc w:val="left"/>
              <w:rPr>
                <w:rFonts w:ascii="Times" w:eastAsia="Batang" w:hAnsi="Times" w:cs="Times"/>
                <w:sz w:val="20"/>
                <w:szCs w:val="20"/>
                <w:lang w:val="en-GB"/>
              </w:rPr>
            </w:pPr>
            <w:r w:rsidRPr="00EC60F5">
              <w:rPr>
                <w:rFonts w:ascii="Times" w:eastAsia="Batang" w:hAnsi="Times" w:cs="Times"/>
                <w:sz w:val="20"/>
                <w:szCs w:val="20"/>
                <w:lang w:val="en-GB"/>
              </w:rPr>
              <w:t xml:space="preserve">On the Type-II codebook refinement for CJT mTRP, regarding the required number of CPUs and the values of Z/Z’, decide, in RAN1#113, at least based on the following factors: </w:t>
            </w:r>
          </w:p>
          <w:p w14:paraId="5366B40C" w14:textId="77777777" w:rsidR="00EC60F5" w:rsidRPr="00EC60F5" w:rsidRDefault="00EC60F5" w:rsidP="00EE6A52">
            <w:pPr>
              <w:numPr>
                <w:ilvl w:val="0"/>
                <w:numId w:val="14"/>
              </w:numPr>
              <w:autoSpaceDE/>
              <w:autoSpaceDN/>
              <w:adjustRightInd/>
              <w:snapToGrid/>
              <w:spacing w:before="0" w:after="0"/>
              <w:jc w:val="left"/>
              <w:rPr>
                <w:rFonts w:ascii="Times" w:eastAsia="Batang" w:hAnsi="Times" w:cs="Times"/>
                <w:sz w:val="20"/>
                <w:szCs w:val="20"/>
                <w:lang w:val="en-GB" w:eastAsia="x-none"/>
              </w:rPr>
            </w:pPr>
            <w:r w:rsidRPr="00EC60F5">
              <w:rPr>
                <w:rFonts w:ascii="Times" w:eastAsia="Batang" w:hAnsi="Times" w:cs="Times"/>
                <w:sz w:val="20"/>
                <w:szCs w:val="20"/>
                <w:lang w:val="en-GB" w:eastAsia="x-none"/>
              </w:rPr>
              <w:t xml:space="preserve">The potential increase in the total number of CSI-RS ports due to the selection/configuration of </w:t>
            </w:r>
            <w:r w:rsidRPr="00EC60F5">
              <w:rPr>
                <w:rFonts w:ascii="Times" w:eastAsia="Batang" w:hAnsi="Times" w:cs="Times"/>
                <w:i/>
                <w:iCs/>
                <w:sz w:val="20"/>
                <w:szCs w:val="20"/>
                <w:lang w:val="en-GB" w:eastAsia="x-none"/>
              </w:rPr>
              <w:t>N/ N</w:t>
            </w:r>
            <w:r w:rsidRPr="00EC60F5">
              <w:rPr>
                <w:rFonts w:ascii="Times" w:eastAsia="Batang" w:hAnsi="Times" w:cs="Times"/>
                <w:i/>
                <w:iCs/>
                <w:sz w:val="20"/>
                <w:szCs w:val="20"/>
                <w:vertAlign w:val="subscript"/>
                <w:lang w:val="en-GB" w:eastAsia="x-none"/>
              </w:rPr>
              <w:t>TRP</w:t>
            </w:r>
            <w:r w:rsidRPr="00EC60F5">
              <w:rPr>
                <w:rFonts w:ascii="Times" w:eastAsia="Batang" w:hAnsi="Times" w:cs="Times"/>
                <w:sz w:val="20"/>
                <w:szCs w:val="20"/>
                <w:lang w:val="en-GB" w:eastAsia="x-none"/>
              </w:rPr>
              <w:t xml:space="preserve"> CSI-RS resources for Type-II CSI</w:t>
            </w:r>
          </w:p>
          <w:p w14:paraId="26162241" w14:textId="77777777" w:rsidR="00EC60F5" w:rsidRPr="00EC60F5" w:rsidRDefault="00EC60F5" w:rsidP="00EE6A52">
            <w:pPr>
              <w:numPr>
                <w:ilvl w:val="0"/>
                <w:numId w:val="14"/>
              </w:numPr>
              <w:autoSpaceDE/>
              <w:autoSpaceDN/>
              <w:adjustRightInd/>
              <w:snapToGrid/>
              <w:spacing w:before="0" w:after="0"/>
              <w:jc w:val="left"/>
              <w:rPr>
                <w:rFonts w:ascii="Times" w:eastAsia="Batang" w:hAnsi="Times" w:cs="Times"/>
                <w:sz w:val="20"/>
                <w:szCs w:val="20"/>
                <w:lang w:val="en-GB" w:eastAsia="x-none"/>
              </w:rPr>
            </w:pPr>
            <w:r w:rsidRPr="00EC60F5">
              <w:rPr>
                <w:rFonts w:ascii="Times" w:eastAsia="Batang" w:hAnsi="Times" w:cs="Times"/>
                <w:sz w:val="20"/>
                <w:szCs w:val="20"/>
                <w:lang w:val="en-GB" w:eastAsia="x-none"/>
              </w:rPr>
              <w:t xml:space="preserve">The support for dynamic TRP selection, wherein </w:t>
            </w:r>
            <w:r w:rsidRPr="00EC60F5">
              <w:rPr>
                <w:rFonts w:ascii="Times" w:eastAsia="Batang" w:hAnsi="Times" w:cs="Times"/>
                <w:i/>
                <w:iCs/>
                <w:sz w:val="20"/>
                <w:szCs w:val="20"/>
                <w:lang w:val="en-GB" w:eastAsia="x-none"/>
              </w:rPr>
              <w:t>N</w:t>
            </w:r>
            <w:r w:rsidRPr="00EC60F5">
              <w:rPr>
                <w:rFonts w:ascii="Times" w:eastAsia="Batang" w:hAnsi="Times" w:cs="Times"/>
                <w:sz w:val="20"/>
                <w:szCs w:val="20"/>
                <w:lang w:val="en-GB" w:eastAsia="x-none"/>
              </w:rPr>
              <w:t xml:space="preserve"> CSI-RS resources are selected out of the configured </w:t>
            </w:r>
            <w:r w:rsidRPr="00EC60F5">
              <w:rPr>
                <w:rFonts w:ascii="Times" w:eastAsia="Batang" w:hAnsi="Times" w:cs="Times"/>
                <w:i/>
                <w:iCs/>
                <w:sz w:val="20"/>
                <w:szCs w:val="20"/>
                <w:lang w:val="en-GB" w:eastAsia="x-none"/>
              </w:rPr>
              <w:t>N</w:t>
            </w:r>
            <w:r w:rsidRPr="00EC60F5">
              <w:rPr>
                <w:rFonts w:ascii="Times" w:eastAsia="Batang" w:hAnsi="Times" w:cs="Times"/>
                <w:i/>
                <w:iCs/>
                <w:sz w:val="20"/>
                <w:szCs w:val="20"/>
                <w:vertAlign w:val="subscript"/>
                <w:lang w:val="en-GB" w:eastAsia="x-none"/>
              </w:rPr>
              <w:t>TRP</w:t>
            </w:r>
            <w:r w:rsidRPr="00EC60F5">
              <w:rPr>
                <w:rFonts w:ascii="Times" w:eastAsia="Batang" w:hAnsi="Times" w:cs="Times"/>
                <w:sz w:val="20"/>
                <w:szCs w:val="20"/>
                <w:lang w:val="en-GB" w:eastAsia="x-none"/>
              </w:rPr>
              <w:t xml:space="preserve"> CSI-RS resources </w:t>
            </w:r>
          </w:p>
          <w:p w14:paraId="3A2CCEB0" w14:textId="77777777" w:rsidR="00EC60F5" w:rsidRPr="00EC60F5" w:rsidRDefault="00EC60F5" w:rsidP="00EE6A52">
            <w:pPr>
              <w:numPr>
                <w:ilvl w:val="1"/>
                <w:numId w:val="14"/>
              </w:numPr>
              <w:autoSpaceDE/>
              <w:autoSpaceDN/>
              <w:adjustRightInd/>
              <w:snapToGrid/>
              <w:spacing w:before="0" w:after="0"/>
              <w:jc w:val="left"/>
              <w:rPr>
                <w:rFonts w:ascii="Times" w:eastAsia="Batang" w:hAnsi="Times" w:cs="Times"/>
                <w:sz w:val="20"/>
                <w:szCs w:val="20"/>
                <w:lang w:val="en-GB" w:eastAsia="x-none"/>
              </w:rPr>
            </w:pPr>
            <w:r w:rsidRPr="00EC60F5">
              <w:rPr>
                <w:rFonts w:ascii="Times" w:eastAsia="Batang" w:hAnsi="Times" w:cs="Times"/>
                <w:sz w:val="20"/>
                <w:szCs w:val="20"/>
                <w:lang w:val="en-GB" w:eastAsia="x-none"/>
              </w:rPr>
              <w:t xml:space="preserve">Note: The fall-back of gNB configuring </w:t>
            </w:r>
            <w:r w:rsidRPr="00EC60F5">
              <w:rPr>
                <w:rFonts w:ascii="Times" w:eastAsia="Batang" w:hAnsi="Times" w:cs="Times"/>
                <w:i/>
                <w:iCs/>
                <w:sz w:val="20"/>
                <w:szCs w:val="20"/>
                <w:lang w:val="en-GB" w:eastAsia="x-none"/>
              </w:rPr>
              <w:t>N</w:t>
            </w:r>
            <w:r w:rsidRPr="00EC60F5">
              <w:rPr>
                <w:rFonts w:ascii="Times" w:eastAsia="Batang" w:hAnsi="Times" w:cs="Times"/>
                <w:sz w:val="20"/>
                <w:szCs w:val="20"/>
                <w:lang w:val="en-GB" w:eastAsia="x-none"/>
              </w:rPr>
              <w:t>=</w:t>
            </w:r>
            <w:r w:rsidRPr="00EC60F5">
              <w:rPr>
                <w:rFonts w:ascii="Times" w:eastAsia="Batang" w:hAnsi="Times" w:cs="Times"/>
                <w:i/>
                <w:iCs/>
                <w:sz w:val="20"/>
                <w:szCs w:val="20"/>
                <w:lang w:val="en-GB" w:eastAsia="x-none"/>
              </w:rPr>
              <w:t>N</w:t>
            </w:r>
            <w:r w:rsidRPr="00EC60F5">
              <w:rPr>
                <w:rFonts w:ascii="Times" w:eastAsia="Batang" w:hAnsi="Times" w:cs="Times"/>
                <w:i/>
                <w:iCs/>
                <w:sz w:val="20"/>
                <w:szCs w:val="20"/>
                <w:vertAlign w:val="subscript"/>
                <w:lang w:val="en-GB" w:eastAsia="x-none"/>
              </w:rPr>
              <w:t>TRP</w:t>
            </w:r>
            <w:r w:rsidRPr="00EC60F5">
              <w:rPr>
                <w:rFonts w:ascii="Times" w:eastAsia="Batang" w:hAnsi="Times" w:cs="Times"/>
                <w:sz w:val="20"/>
                <w:szCs w:val="20"/>
                <w:lang w:val="en-GB" w:eastAsia="x-none"/>
              </w:rPr>
              <w:t xml:space="preserve"> via RRC signalling is supported</w:t>
            </w:r>
          </w:p>
          <w:p w14:paraId="6401FCD1" w14:textId="77777777" w:rsidR="00EC60F5" w:rsidRPr="00EC60F5" w:rsidRDefault="00EC60F5" w:rsidP="00EE6A52">
            <w:pPr>
              <w:numPr>
                <w:ilvl w:val="0"/>
                <w:numId w:val="14"/>
              </w:numPr>
              <w:autoSpaceDE/>
              <w:autoSpaceDN/>
              <w:adjustRightInd/>
              <w:snapToGrid/>
              <w:spacing w:before="0" w:after="0"/>
              <w:jc w:val="left"/>
              <w:rPr>
                <w:rFonts w:ascii="Times" w:eastAsia="Batang" w:hAnsi="Times" w:cs="Times"/>
                <w:sz w:val="20"/>
                <w:szCs w:val="20"/>
                <w:lang w:val="en-GB" w:eastAsia="x-none"/>
              </w:rPr>
            </w:pPr>
            <w:r w:rsidRPr="00EC60F5">
              <w:rPr>
                <w:rFonts w:ascii="Times" w:eastAsia="Batang" w:hAnsi="Times" w:cs="Times"/>
                <w:sz w:val="20"/>
                <w:szCs w:val="20"/>
                <w:lang w:val="en-GB" w:eastAsia="x-none"/>
              </w:rPr>
              <w:t>The support for dynamic {</w:t>
            </w:r>
            <w:r w:rsidRPr="00EC60F5">
              <w:rPr>
                <w:rFonts w:ascii="Times" w:eastAsia="Batang" w:hAnsi="Times" w:cs="Times"/>
                <w:i/>
                <w:iCs/>
                <w:sz w:val="20"/>
                <w:szCs w:val="20"/>
                <w:lang w:val="en-GB" w:eastAsia="x-none"/>
              </w:rPr>
              <w:t>L</w:t>
            </w:r>
            <w:r w:rsidRPr="00EC60F5">
              <w:rPr>
                <w:rFonts w:ascii="Times" w:eastAsia="Batang" w:hAnsi="Times" w:cs="Times"/>
                <w:i/>
                <w:iCs/>
                <w:sz w:val="20"/>
                <w:szCs w:val="20"/>
                <w:vertAlign w:val="subscript"/>
                <w:lang w:val="en-GB" w:eastAsia="x-none"/>
              </w:rPr>
              <w:t>n</w:t>
            </w:r>
            <w:r w:rsidRPr="00EC60F5">
              <w:rPr>
                <w:rFonts w:ascii="Times" w:eastAsia="Batang" w:hAnsi="Times" w:cs="Times"/>
                <w:sz w:val="20"/>
                <w:szCs w:val="20"/>
                <w:lang w:val="en-GB" w:eastAsia="x-none"/>
              </w:rPr>
              <w:t xml:space="preserve">} selection, wherein 1 out of </w:t>
            </w:r>
            <w:r w:rsidRPr="00EC60F5">
              <w:rPr>
                <w:rFonts w:ascii="Times" w:eastAsia="Batang" w:hAnsi="Times" w:cs="Times"/>
                <w:i/>
                <w:iCs/>
                <w:sz w:val="20"/>
                <w:szCs w:val="20"/>
                <w:lang w:val="en-GB" w:eastAsia="x-none"/>
              </w:rPr>
              <w:t>N</w:t>
            </w:r>
            <w:r w:rsidRPr="00EC60F5">
              <w:rPr>
                <w:rFonts w:ascii="Times" w:eastAsia="Batang" w:hAnsi="Times" w:cs="Times"/>
                <w:i/>
                <w:iCs/>
                <w:sz w:val="20"/>
                <w:szCs w:val="20"/>
                <w:vertAlign w:val="subscript"/>
                <w:lang w:val="en-GB" w:eastAsia="x-none"/>
              </w:rPr>
              <w:t>L</w:t>
            </w:r>
            <w:r w:rsidRPr="00EC60F5">
              <w:rPr>
                <w:rFonts w:ascii="Times" w:eastAsia="Batang" w:hAnsi="Times" w:cs="Times"/>
                <w:sz w:val="20"/>
                <w:szCs w:val="20"/>
                <w:lang w:val="en-GB" w:eastAsia="x-none"/>
              </w:rPr>
              <w:t xml:space="preserve"> {</w:t>
            </w:r>
            <w:r w:rsidRPr="00EC60F5">
              <w:rPr>
                <w:rFonts w:ascii="Times" w:eastAsia="Batang" w:hAnsi="Times" w:cs="Times"/>
                <w:i/>
                <w:iCs/>
                <w:sz w:val="20"/>
                <w:szCs w:val="20"/>
                <w:lang w:val="en-GB" w:eastAsia="x-none"/>
              </w:rPr>
              <w:t>L</w:t>
            </w:r>
            <w:r w:rsidRPr="00EC60F5">
              <w:rPr>
                <w:rFonts w:ascii="Times" w:eastAsia="Batang" w:hAnsi="Times" w:cs="Times"/>
                <w:i/>
                <w:iCs/>
                <w:sz w:val="20"/>
                <w:szCs w:val="20"/>
                <w:vertAlign w:val="subscript"/>
                <w:lang w:val="en-GB" w:eastAsia="x-none"/>
              </w:rPr>
              <w:t>n</w:t>
            </w:r>
            <w:r w:rsidRPr="00EC60F5">
              <w:rPr>
                <w:rFonts w:ascii="Times" w:eastAsia="Batang" w:hAnsi="Times" w:cs="Times"/>
                <w:sz w:val="20"/>
                <w:szCs w:val="20"/>
                <w:lang w:val="en-GB" w:eastAsia="x-none"/>
              </w:rPr>
              <w:t xml:space="preserve">} combinations is selected </w:t>
            </w:r>
          </w:p>
          <w:p w14:paraId="09EBEF0D" w14:textId="189F1E22" w:rsidR="00EC60F5" w:rsidRPr="00EC60F5" w:rsidRDefault="00EC60F5" w:rsidP="00EE6A52">
            <w:pPr>
              <w:numPr>
                <w:ilvl w:val="1"/>
                <w:numId w:val="14"/>
              </w:numPr>
              <w:autoSpaceDE/>
              <w:autoSpaceDN/>
              <w:adjustRightInd/>
              <w:snapToGrid/>
              <w:spacing w:before="0" w:after="0"/>
              <w:jc w:val="left"/>
              <w:rPr>
                <w:rFonts w:ascii="Times" w:eastAsia="Batang" w:hAnsi="Times" w:cs="Times"/>
                <w:sz w:val="20"/>
                <w:szCs w:val="20"/>
                <w:lang w:val="en-GB" w:eastAsia="x-none"/>
              </w:rPr>
            </w:pPr>
            <w:r w:rsidRPr="00EC60F5">
              <w:rPr>
                <w:rFonts w:ascii="Times" w:eastAsia="Batang" w:hAnsi="Times" w:cs="Times"/>
                <w:sz w:val="20"/>
                <w:szCs w:val="20"/>
                <w:lang w:val="en-GB" w:eastAsia="x-none"/>
              </w:rPr>
              <w:t xml:space="preserve">Note: The fall-back of gNB configuring </w:t>
            </w:r>
            <w:r w:rsidRPr="00EC60F5">
              <w:rPr>
                <w:rFonts w:ascii="Times" w:eastAsia="Batang" w:hAnsi="Times" w:cs="Times"/>
                <w:i/>
                <w:iCs/>
                <w:sz w:val="20"/>
                <w:szCs w:val="20"/>
                <w:lang w:val="en-GB" w:eastAsia="x-none"/>
              </w:rPr>
              <w:t>N</w:t>
            </w:r>
            <w:r w:rsidRPr="00EC60F5">
              <w:rPr>
                <w:rFonts w:ascii="Times" w:eastAsia="Batang" w:hAnsi="Times" w:cs="Times"/>
                <w:i/>
                <w:iCs/>
                <w:sz w:val="20"/>
                <w:szCs w:val="20"/>
                <w:vertAlign w:val="subscript"/>
                <w:lang w:val="en-GB" w:eastAsia="x-none"/>
              </w:rPr>
              <w:t>L</w:t>
            </w:r>
            <w:r w:rsidRPr="00EC60F5">
              <w:rPr>
                <w:rFonts w:ascii="Times" w:eastAsia="Batang" w:hAnsi="Times" w:cs="Times"/>
                <w:sz w:val="20"/>
                <w:szCs w:val="20"/>
                <w:lang w:val="en-GB" w:eastAsia="x-none"/>
              </w:rPr>
              <w:t>=1 is supported</w:t>
            </w:r>
          </w:p>
        </w:tc>
      </w:tr>
    </w:tbl>
    <w:p w14:paraId="14809CF4" w14:textId="7735C76B" w:rsidR="0065584A" w:rsidRDefault="0065584A" w:rsidP="001617B6">
      <w:pPr>
        <w:rPr>
          <w:lang w:eastAsia="zh-CN"/>
        </w:rPr>
      </w:pPr>
      <w:r>
        <w:rPr>
          <w:lang w:eastAsia="zh-CN"/>
        </w:rPr>
        <w:t xml:space="preserve">For Rel-17 CSI enhancement for NCJT, it was specified that </w:t>
      </w:r>
      <w:r w:rsidRPr="00EC1AD8">
        <w:rPr>
          <w:sz w:val="21"/>
          <w:szCs w:val="21"/>
        </w:rPr>
        <w:t>an NCJT CSI hypothesis based on a pair of CMRs assumes to occupy two CPUs</w:t>
      </w:r>
      <w:r>
        <w:rPr>
          <w:sz w:val="21"/>
          <w:szCs w:val="21"/>
        </w:rPr>
        <w:t xml:space="preserve">. Similarly, for CJT, we can define the number of occupied CPUs to be </w:t>
      </w:r>
      <w:r w:rsidRPr="0065584A">
        <w:rPr>
          <w:rFonts w:ascii="Times" w:eastAsia="Batang" w:hAnsi="Times" w:cs="Times"/>
          <w:i/>
          <w:iCs/>
          <w:lang w:val="en-GB" w:eastAsia="x-none"/>
        </w:rPr>
        <w:t>N</w:t>
      </w:r>
      <w:r w:rsidRPr="0065584A">
        <w:rPr>
          <w:rFonts w:ascii="Times" w:eastAsia="Batang" w:hAnsi="Times" w:cs="Times"/>
          <w:i/>
          <w:iCs/>
          <w:vertAlign w:val="subscript"/>
          <w:lang w:val="en-GB" w:eastAsia="x-none"/>
        </w:rPr>
        <w:t>TRP</w:t>
      </w:r>
      <w:r>
        <w:t xml:space="preserve">. In our views, </w:t>
      </w:r>
      <w:r w:rsidR="001B0112">
        <w:t>t</w:t>
      </w:r>
      <w:r w:rsidRPr="0065584A">
        <w:t>he potential increase in the total number of CSI-RS ports</w:t>
      </w:r>
      <w:r>
        <w:t>,</w:t>
      </w:r>
      <w:r w:rsidRPr="0065584A">
        <w:t xml:space="preserve"> </w:t>
      </w:r>
      <w:r>
        <w:t xml:space="preserve">the </w:t>
      </w:r>
      <w:r w:rsidRPr="0065584A">
        <w:t>dynamic TRP selection</w:t>
      </w:r>
      <w:r>
        <w:t xml:space="preserve"> operation an</w:t>
      </w:r>
      <w:r w:rsidRPr="0065584A">
        <w:t xml:space="preserve">d </w:t>
      </w:r>
      <w:r w:rsidRPr="0065584A">
        <w:rPr>
          <w:rFonts w:ascii="Times" w:eastAsia="Batang" w:hAnsi="Times" w:cs="Times"/>
          <w:lang w:val="en-GB" w:eastAsia="x-none"/>
        </w:rPr>
        <w:t>dynamic {</w:t>
      </w:r>
      <w:r w:rsidRPr="0065584A">
        <w:rPr>
          <w:rFonts w:ascii="Times" w:eastAsia="Batang" w:hAnsi="Times" w:cs="Times"/>
          <w:i/>
          <w:iCs/>
          <w:lang w:val="en-GB" w:eastAsia="x-none"/>
        </w:rPr>
        <w:t>L</w:t>
      </w:r>
      <w:r w:rsidRPr="0065584A">
        <w:rPr>
          <w:rFonts w:ascii="Times" w:eastAsia="Batang" w:hAnsi="Times" w:cs="Times"/>
          <w:i/>
          <w:iCs/>
          <w:vertAlign w:val="subscript"/>
          <w:lang w:val="en-GB" w:eastAsia="x-none"/>
        </w:rPr>
        <w:t>n</w:t>
      </w:r>
      <w:r w:rsidRPr="0065584A">
        <w:rPr>
          <w:rFonts w:ascii="Times" w:eastAsia="Batang" w:hAnsi="Times" w:cs="Times"/>
          <w:lang w:val="en-GB" w:eastAsia="x-none"/>
        </w:rPr>
        <w:t>} selection</w:t>
      </w:r>
      <w:r>
        <w:rPr>
          <w:rFonts w:ascii="Times" w:eastAsia="Batang" w:hAnsi="Times" w:cs="Times"/>
          <w:lang w:val="en-GB" w:eastAsia="x-none"/>
        </w:rPr>
        <w:t xml:space="preserve"> operation don’t necessarily increase the number of CPUs.</w:t>
      </w:r>
    </w:p>
    <w:p w14:paraId="21F8D248" w14:textId="45932397" w:rsidR="00EC60F5" w:rsidRPr="0065584A" w:rsidRDefault="00EC60F5" w:rsidP="001617B6">
      <w:pPr>
        <w:rPr>
          <w:b/>
          <w:i/>
          <w:lang w:eastAsia="zh-CN"/>
        </w:rPr>
      </w:pPr>
      <w:r w:rsidRPr="0065584A">
        <w:rPr>
          <w:b/>
          <w:i/>
          <w:lang w:eastAsia="zh-CN"/>
        </w:rPr>
        <w:t>Proposal</w:t>
      </w:r>
      <w:r w:rsidR="0041730C">
        <w:rPr>
          <w:b/>
          <w:i/>
          <w:lang w:eastAsia="zh-CN"/>
        </w:rPr>
        <w:t xml:space="preserve"> 4</w:t>
      </w:r>
      <w:r w:rsidRPr="0065584A">
        <w:rPr>
          <w:b/>
          <w:i/>
          <w:lang w:eastAsia="zh-CN"/>
        </w:rPr>
        <w:t>:</w:t>
      </w:r>
      <w:r w:rsidR="00523275" w:rsidRPr="0065584A">
        <w:rPr>
          <w:b/>
          <w:i/>
        </w:rPr>
        <w:t xml:space="preserve"> On the Type-II codebook refinement for CJT mTRP, the </w:t>
      </w:r>
      <w:r w:rsidR="00523275" w:rsidRPr="0065584A">
        <w:rPr>
          <w:b/>
          <w:i/>
          <w:lang w:eastAsia="zh-CN"/>
        </w:rPr>
        <w:t xml:space="preserve">number of </w:t>
      </w:r>
      <w:r w:rsidR="00D47821" w:rsidRPr="0065584A">
        <w:rPr>
          <w:b/>
          <w:i/>
          <w:lang w:eastAsia="zh-CN"/>
        </w:rPr>
        <w:t xml:space="preserve">occupied </w:t>
      </w:r>
      <w:r w:rsidR="00523275" w:rsidRPr="0065584A">
        <w:rPr>
          <w:b/>
          <w:i/>
          <w:lang w:eastAsia="zh-CN"/>
        </w:rPr>
        <w:t>CPUs</w:t>
      </w:r>
      <w:r w:rsidR="00D47821" w:rsidRPr="0065584A">
        <w:rPr>
          <w:b/>
          <w:i/>
          <w:lang w:eastAsia="zh-CN"/>
        </w:rPr>
        <w:t xml:space="preserve"> equals to</w:t>
      </w:r>
      <w:r w:rsidR="00D47821" w:rsidRPr="0065584A">
        <w:rPr>
          <w:rFonts w:ascii="Times" w:eastAsia="Batang" w:hAnsi="Times" w:cs="Times"/>
          <w:i/>
          <w:iCs/>
          <w:lang w:val="en-GB" w:eastAsia="x-none"/>
        </w:rPr>
        <w:t xml:space="preserve"> </w:t>
      </w:r>
      <w:r w:rsidR="00D47821" w:rsidRPr="0065584A">
        <w:rPr>
          <w:rFonts w:ascii="Times" w:eastAsia="Batang" w:hAnsi="Times" w:cs="Times"/>
          <w:b/>
          <w:i/>
          <w:iCs/>
          <w:lang w:val="en-GB" w:eastAsia="x-none"/>
        </w:rPr>
        <w:t>N</w:t>
      </w:r>
      <w:r w:rsidR="00D47821" w:rsidRPr="0065584A">
        <w:rPr>
          <w:rFonts w:ascii="Times" w:eastAsia="Batang" w:hAnsi="Times" w:cs="Times"/>
          <w:b/>
          <w:i/>
          <w:iCs/>
          <w:vertAlign w:val="subscript"/>
          <w:lang w:val="en-GB" w:eastAsia="x-none"/>
        </w:rPr>
        <w:t>TRP</w:t>
      </w:r>
      <w:r w:rsidR="00523275" w:rsidRPr="0065584A">
        <w:rPr>
          <w:b/>
          <w:i/>
          <w:lang w:eastAsia="zh-CN"/>
        </w:rPr>
        <w:t>.</w:t>
      </w:r>
    </w:p>
    <w:p w14:paraId="2BA0DE9B" w14:textId="77777777" w:rsidR="00D47821" w:rsidRPr="00A62719" w:rsidRDefault="00D47821" w:rsidP="001617B6">
      <w:pPr>
        <w:rPr>
          <w:lang w:eastAsia="zh-CN"/>
        </w:rPr>
      </w:pPr>
    </w:p>
    <w:p w14:paraId="0F16081D" w14:textId="77777777" w:rsidR="00360FAA" w:rsidRPr="00A04CA6" w:rsidRDefault="00360FAA" w:rsidP="00360FAA">
      <w:pPr>
        <w:rPr>
          <w:lang w:eastAsia="zh-CN"/>
        </w:rPr>
      </w:pPr>
      <w:r>
        <w:rPr>
          <w:lang w:eastAsia="zh-CN"/>
        </w:rPr>
        <w:t xml:space="preserve">Regarding the </w:t>
      </w:r>
      <w:r w:rsidRPr="003C6DF8">
        <w:rPr>
          <w:lang w:eastAsia="zh-CN"/>
        </w:rPr>
        <w:t>location of non-zero coefficients (NZCs)</w:t>
      </w:r>
      <w:r>
        <w:rPr>
          <w:lang w:eastAsia="zh-CN"/>
        </w:rPr>
        <w:t xml:space="preserve">, RAN1 has agreed to </w:t>
      </w:r>
      <w:r w:rsidRPr="003C6DF8">
        <w:rPr>
          <w:lang w:eastAsia="zh-CN"/>
        </w:rPr>
        <w:t>support separate bitmap per</w:t>
      </w:r>
      <w:r>
        <w:rPr>
          <w:lang w:eastAsia="zh-CN"/>
        </w:rPr>
        <w:t xml:space="preserve"> TRP.</w:t>
      </w:r>
    </w:p>
    <w:tbl>
      <w:tblPr>
        <w:tblStyle w:val="ad"/>
        <w:tblW w:w="0" w:type="auto"/>
        <w:tblLook w:val="04A0" w:firstRow="1" w:lastRow="0" w:firstColumn="1" w:lastColumn="0" w:noHBand="0" w:noVBand="1"/>
      </w:tblPr>
      <w:tblGrid>
        <w:gridCol w:w="9307"/>
      </w:tblGrid>
      <w:tr w:rsidR="00360FAA" w14:paraId="334253A9" w14:textId="77777777" w:rsidTr="00C574B2">
        <w:tc>
          <w:tcPr>
            <w:tcW w:w="9307" w:type="dxa"/>
          </w:tcPr>
          <w:p w14:paraId="35E2EAEF" w14:textId="23DED6AB" w:rsidR="00D938BE" w:rsidRPr="00D938BE" w:rsidRDefault="00360FAA" w:rsidP="00C574B2">
            <w:pPr>
              <w:autoSpaceDE/>
              <w:autoSpaceDN/>
              <w:adjustRightInd/>
              <w:spacing w:before="0" w:after="0"/>
              <w:jc w:val="left"/>
              <w:rPr>
                <w:rFonts w:ascii="Times" w:hAnsi="Times" w:cs="Times"/>
                <w:b/>
                <w:sz w:val="20"/>
                <w:szCs w:val="20"/>
                <w:highlight w:val="green"/>
                <w:lang w:val="en-GB" w:eastAsia="zh-CN"/>
              </w:rPr>
            </w:pPr>
            <w:r w:rsidRPr="00360FAA">
              <w:rPr>
                <w:rFonts w:ascii="Times" w:eastAsia="Batang" w:hAnsi="Times" w:cs="Times"/>
                <w:b/>
                <w:sz w:val="20"/>
                <w:szCs w:val="20"/>
                <w:highlight w:val="green"/>
                <w:lang w:val="en-GB"/>
              </w:rPr>
              <w:t>Agreement</w:t>
            </w:r>
            <w:r w:rsidR="00D938BE">
              <w:rPr>
                <w:rFonts w:ascii="Times" w:eastAsia="Batang" w:hAnsi="Times" w:cs="Times"/>
                <w:b/>
                <w:sz w:val="20"/>
                <w:szCs w:val="20"/>
                <w:highlight w:val="green"/>
                <w:lang w:val="en-GB"/>
              </w:rPr>
              <w:t xml:space="preserve"> in RAN1</w:t>
            </w:r>
            <w:r w:rsidR="00D938BE">
              <w:rPr>
                <w:rFonts w:ascii="Times" w:hAnsi="Times" w:cs="Times" w:hint="eastAsia"/>
                <w:b/>
                <w:sz w:val="20"/>
                <w:szCs w:val="20"/>
                <w:highlight w:val="green"/>
                <w:lang w:val="en-GB" w:eastAsia="zh-CN"/>
              </w:rPr>
              <w:t>#</w:t>
            </w:r>
            <w:r w:rsidR="00D938BE">
              <w:rPr>
                <w:rFonts w:ascii="Times" w:hAnsi="Times" w:cs="Times"/>
                <w:b/>
                <w:sz w:val="20"/>
                <w:szCs w:val="20"/>
                <w:highlight w:val="green"/>
                <w:lang w:val="en-GB" w:eastAsia="zh-CN"/>
              </w:rPr>
              <w:t>111</w:t>
            </w:r>
          </w:p>
          <w:p w14:paraId="0EAAACB4" w14:textId="77777777" w:rsidR="00360FAA" w:rsidRPr="00360FAA" w:rsidRDefault="00360FAA" w:rsidP="00C574B2">
            <w:pPr>
              <w:autoSpaceDE/>
              <w:autoSpaceDN/>
              <w:adjustRightInd/>
              <w:spacing w:before="0" w:after="0"/>
              <w:rPr>
                <w:rFonts w:ascii="Times" w:eastAsia="Malgun Gothic" w:hAnsi="Times"/>
                <w:sz w:val="20"/>
                <w:szCs w:val="20"/>
                <w:lang w:val="en-GB"/>
              </w:rPr>
            </w:pPr>
            <w:r w:rsidRPr="00360FAA">
              <w:rPr>
                <w:rFonts w:ascii="Times" w:eastAsia="Batang" w:hAnsi="Times"/>
                <w:sz w:val="20"/>
                <w:szCs w:val="20"/>
                <w:lang w:val="en-GB"/>
              </w:rPr>
              <w:t>On the Type-II codebook refinement for CJT mTRP,</w:t>
            </w:r>
            <w:r w:rsidRPr="00360FAA">
              <w:rPr>
                <w:rFonts w:ascii="Times" w:eastAsia="Malgun Gothic" w:hAnsi="Times"/>
                <w:sz w:val="20"/>
                <w:szCs w:val="20"/>
                <w:lang w:val="en-GB"/>
              </w:rPr>
              <w:t xml:space="preserve"> </w:t>
            </w:r>
            <w:r w:rsidRPr="00360FAA">
              <w:rPr>
                <w:rFonts w:ascii="Times" w:eastAsia="Batang" w:hAnsi="Times"/>
                <w:sz w:val="20"/>
                <w:szCs w:val="20"/>
                <w:lang w:val="en-GB"/>
              </w:rPr>
              <w:t xml:space="preserve">regarding the bitmap(s) for indicating the locations of NZCs, reuse the legacy design. This implies that the size of the bitmap for selected CSI-RS resource </w:t>
            </w:r>
            <w:r w:rsidRPr="00360FAA">
              <w:rPr>
                <w:rFonts w:ascii="Times" w:eastAsia="Batang" w:hAnsi="Times"/>
                <w:i/>
                <w:sz w:val="20"/>
                <w:szCs w:val="20"/>
                <w:lang w:val="en-GB"/>
              </w:rPr>
              <w:t>n</w:t>
            </w:r>
            <w:r w:rsidRPr="00360FAA">
              <w:rPr>
                <w:rFonts w:ascii="Times" w:eastAsia="Batang" w:hAnsi="Times"/>
                <w:sz w:val="20"/>
                <w:szCs w:val="20"/>
                <w:lang w:val="en-GB"/>
              </w:rPr>
              <w:t xml:space="preserve"> (</w:t>
            </w:r>
            <w:r w:rsidRPr="00360FAA">
              <w:rPr>
                <w:rFonts w:ascii="Times" w:eastAsia="Batang" w:hAnsi="Times"/>
                <w:i/>
                <w:sz w:val="20"/>
                <w:szCs w:val="20"/>
                <w:lang w:val="en-GB"/>
              </w:rPr>
              <w:t>B</w:t>
            </w:r>
            <w:r w:rsidRPr="00360FAA">
              <w:rPr>
                <w:rFonts w:ascii="Times" w:eastAsia="Batang" w:hAnsi="Times"/>
                <w:i/>
                <w:sz w:val="20"/>
                <w:szCs w:val="20"/>
                <w:vertAlign w:val="subscript"/>
                <w:lang w:val="en-GB"/>
              </w:rPr>
              <w:t>n</w:t>
            </w:r>
            <w:r w:rsidRPr="00360FAA">
              <w:rPr>
                <w:rFonts w:ascii="Times" w:eastAsia="Batang" w:hAnsi="Times"/>
                <w:sz w:val="20"/>
                <w:szCs w:val="20"/>
                <w:lang w:val="en-GB"/>
              </w:rPr>
              <w:t xml:space="preserve">) is, </w:t>
            </w:r>
            <m:oMath>
              <m:sSub>
                <m:sSubPr>
                  <m:ctrlPr>
                    <w:rPr>
                      <w:rFonts w:ascii="Cambria Math" w:eastAsia="宋体" w:hAnsi="Cambria Math"/>
                      <w:i/>
                      <w:kern w:val="2"/>
                      <w:sz w:val="18"/>
                      <w:szCs w:val="18"/>
                      <w:lang w:eastAsia="zh-CN"/>
                    </w:rPr>
                  </m:ctrlPr>
                </m:sSubPr>
                <m:e>
                  <m:r>
                    <w:rPr>
                      <w:rFonts w:ascii="Cambria Math" w:eastAsia="宋体" w:hAnsi="Cambria Math"/>
                      <w:kern w:val="2"/>
                      <w:sz w:val="18"/>
                      <w:szCs w:val="18"/>
                      <w:lang w:eastAsia="zh-CN"/>
                    </w:rPr>
                    <m:t>B</m:t>
                  </m:r>
                </m:e>
                <m:sub>
                  <m:r>
                    <w:rPr>
                      <w:rFonts w:ascii="Cambria Math" w:eastAsia="宋体" w:hAnsi="Cambria Math"/>
                      <w:kern w:val="2"/>
                      <w:sz w:val="18"/>
                      <w:szCs w:val="18"/>
                      <w:lang w:eastAsia="zh-CN"/>
                    </w:rPr>
                    <m:t>n</m:t>
                  </m:r>
                </m:sub>
              </m:sSub>
              <m:r>
                <w:rPr>
                  <w:rFonts w:ascii="Cambria Math" w:eastAsia="宋体" w:hAnsi="Cambria Math"/>
                  <w:kern w:val="2"/>
                  <w:sz w:val="18"/>
                  <w:szCs w:val="18"/>
                  <w:lang w:eastAsia="zh-CN"/>
                </w:rPr>
                <m:t>=2</m:t>
              </m:r>
              <m:sSub>
                <m:sSubPr>
                  <m:ctrlPr>
                    <w:rPr>
                      <w:rFonts w:ascii="Cambria Math" w:eastAsia="宋体" w:hAnsi="Cambria Math"/>
                      <w:i/>
                      <w:kern w:val="2"/>
                      <w:sz w:val="18"/>
                      <w:szCs w:val="18"/>
                      <w:lang w:eastAsia="zh-CN"/>
                    </w:rPr>
                  </m:ctrlPr>
                </m:sSubPr>
                <m:e>
                  <m:r>
                    <w:rPr>
                      <w:rFonts w:ascii="Cambria Math" w:eastAsia="宋体" w:hAnsi="Cambria Math"/>
                      <w:kern w:val="2"/>
                      <w:sz w:val="18"/>
                      <w:szCs w:val="18"/>
                      <w:lang w:eastAsia="zh-CN"/>
                    </w:rPr>
                    <m:t>L</m:t>
                  </m:r>
                </m:e>
                <m:sub>
                  <m:r>
                    <w:rPr>
                      <w:rFonts w:ascii="Cambria Math" w:eastAsia="宋体" w:hAnsi="Cambria Math"/>
                      <w:kern w:val="2"/>
                      <w:sz w:val="18"/>
                      <w:szCs w:val="18"/>
                      <w:lang w:eastAsia="zh-CN"/>
                    </w:rPr>
                    <m:t>n</m:t>
                  </m:r>
                </m:sub>
              </m:sSub>
              <m:sSub>
                <m:sSubPr>
                  <m:ctrlPr>
                    <w:rPr>
                      <w:rFonts w:ascii="Cambria Math" w:eastAsia="宋体" w:hAnsi="Cambria Math"/>
                      <w:i/>
                      <w:kern w:val="2"/>
                      <w:sz w:val="18"/>
                      <w:szCs w:val="18"/>
                      <w:lang w:eastAsia="zh-CN"/>
                    </w:rPr>
                  </m:ctrlPr>
                </m:sSubPr>
                <m:e>
                  <m:r>
                    <w:rPr>
                      <w:rFonts w:ascii="Cambria Math" w:eastAsia="宋体" w:hAnsi="Cambria Math"/>
                      <w:kern w:val="2"/>
                      <w:sz w:val="18"/>
                      <w:szCs w:val="18"/>
                      <w:lang w:eastAsia="zh-CN"/>
                    </w:rPr>
                    <m:t>M</m:t>
                  </m:r>
                </m:e>
                <m:sub>
                  <m:r>
                    <w:rPr>
                      <w:rFonts w:ascii="Cambria Math" w:eastAsia="宋体" w:hAnsi="Cambria Math"/>
                      <w:kern w:val="2"/>
                      <w:sz w:val="18"/>
                      <w:szCs w:val="18"/>
                      <w:lang w:eastAsia="zh-CN"/>
                    </w:rPr>
                    <m:t>v</m:t>
                  </m:r>
                </m:sub>
              </m:sSub>
            </m:oMath>
            <w:r w:rsidRPr="00360FAA">
              <w:rPr>
                <w:rFonts w:ascii="Times" w:eastAsia="Batang" w:hAnsi="Times"/>
                <w:sz w:val="20"/>
                <w:szCs w:val="20"/>
                <w:lang w:val="en-GB"/>
              </w:rPr>
              <w:t xml:space="preserve"> </w:t>
            </w:r>
          </w:p>
          <w:p w14:paraId="44B01C81" w14:textId="77777777" w:rsidR="00360FAA" w:rsidRPr="00360FAA" w:rsidRDefault="00360FAA" w:rsidP="00EE6A52">
            <w:pPr>
              <w:numPr>
                <w:ilvl w:val="0"/>
                <w:numId w:val="11"/>
              </w:numPr>
              <w:suppressAutoHyphens/>
              <w:autoSpaceDE/>
              <w:autoSpaceDN/>
              <w:adjustRightInd/>
              <w:snapToGrid/>
              <w:spacing w:before="0" w:after="0"/>
              <w:jc w:val="left"/>
              <w:rPr>
                <w:rFonts w:ascii="Times" w:eastAsia="Batang" w:hAnsi="Times"/>
                <w:sz w:val="20"/>
                <w:szCs w:val="20"/>
                <w:lang w:val="en-GB" w:eastAsia="x-none"/>
              </w:rPr>
            </w:pPr>
            <w:r w:rsidRPr="00360FAA">
              <w:rPr>
                <w:rFonts w:ascii="Times" w:eastAsia="Batang" w:hAnsi="Times"/>
                <w:sz w:val="20"/>
                <w:szCs w:val="20"/>
                <w:lang w:val="en-GB" w:eastAsia="x-none"/>
              </w:rPr>
              <w:t xml:space="preserve">FFS: additional mechanism to reduce bitmap overhead for larger N values, e.g. including via Parameter Combination </w:t>
            </w:r>
          </w:p>
        </w:tc>
      </w:tr>
    </w:tbl>
    <w:p w14:paraId="12904939" w14:textId="5098AE06" w:rsidR="00360FAA" w:rsidRDefault="00360FAA" w:rsidP="00360FAA">
      <w:pPr>
        <w:rPr>
          <w:lang w:eastAsia="zh-CN"/>
        </w:rPr>
      </w:pPr>
      <w:r>
        <w:rPr>
          <w:lang w:eastAsia="zh-CN"/>
        </w:rPr>
        <w:t xml:space="preserve">For Rel.17 Type II PS codebook, it was </w:t>
      </w:r>
      <w:r w:rsidR="00DC229D">
        <w:rPr>
          <w:lang w:eastAsia="zh-CN"/>
        </w:rPr>
        <w:t>specified</w:t>
      </w:r>
      <w:r>
        <w:rPr>
          <w:lang w:eastAsia="zh-CN"/>
        </w:rPr>
        <w:t xml:space="preserve"> that the bitmap is not reported if all the coefficients are non-zero, i.e., </w:t>
      </w:r>
      <m:oMath>
        <m:sSup>
          <m:sSupPr>
            <m:ctrlPr>
              <w:rPr>
                <w:rFonts w:ascii="Cambria Math" w:hAnsi="Cambria Math"/>
                <w:lang w:eastAsia="zh-CN"/>
              </w:rPr>
            </m:ctrlPr>
          </m:sSupPr>
          <m:e>
            <m:r>
              <w:rPr>
                <w:rFonts w:ascii="Cambria Math" w:hAnsi="Cambria Math"/>
                <w:lang w:eastAsia="zh-CN"/>
              </w:rPr>
              <m:t>K</m:t>
            </m:r>
          </m:e>
          <m:sup>
            <m:r>
              <w:rPr>
                <w:rFonts w:ascii="Cambria Math" w:hAnsi="Cambria Math"/>
                <w:lang w:eastAsia="zh-CN"/>
              </w:rPr>
              <m:t>NZ</m:t>
            </m:r>
          </m:sup>
        </m:s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1</m:t>
            </m:r>
          </m:sub>
        </m:sSub>
        <m:r>
          <w:rPr>
            <w:rFonts w:ascii="Cambria Math" w:hAnsi="Cambria Math"/>
            <w:lang w:eastAsia="zh-CN"/>
          </w:rPr>
          <m:t>*M*rank</m:t>
        </m:r>
      </m:oMath>
      <w:r>
        <w:rPr>
          <w:lang w:eastAsia="zh-CN"/>
        </w:rPr>
        <w:t>. Similarly, we suggest to introduce this feature to Rel.18 Type II codebook for CJT. Additionally, the dropping of bitmap can be conducted either per TRP or jointly for all TRPs. Therefore, we have the following proposal.</w:t>
      </w:r>
    </w:p>
    <w:p w14:paraId="4455C67B" w14:textId="1A30C394" w:rsidR="00360FAA" w:rsidRDefault="00360FAA" w:rsidP="00360FAA">
      <w:pPr>
        <w:rPr>
          <w:b/>
          <w:i/>
          <w:lang w:eastAsia="zh-CN"/>
        </w:rPr>
      </w:pPr>
      <w:r w:rsidRPr="00FE5703">
        <w:rPr>
          <w:b/>
          <w:i/>
          <w:lang w:eastAsia="zh-CN"/>
        </w:rPr>
        <w:lastRenderedPageBreak/>
        <w:t>Proposal</w:t>
      </w:r>
      <w:r>
        <w:rPr>
          <w:b/>
          <w:i/>
          <w:lang w:eastAsia="zh-CN"/>
        </w:rPr>
        <w:t xml:space="preserve"> </w:t>
      </w:r>
      <w:r w:rsidR="0041730C">
        <w:rPr>
          <w:b/>
          <w:i/>
          <w:lang w:eastAsia="zh-CN"/>
        </w:rPr>
        <w:t>5</w:t>
      </w:r>
      <w:r w:rsidRPr="00FE5703">
        <w:rPr>
          <w:b/>
          <w:i/>
          <w:lang w:eastAsia="zh-CN"/>
        </w:rPr>
        <w:t xml:space="preserve">: </w:t>
      </w:r>
      <w:r>
        <w:rPr>
          <w:b/>
          <w:i/>
          <w:lang w:eastAsia="zh-CN"/>
        </w:rPr>
        <w:t xml:space="preserve">For </w:t>
      </w:r>
      <w:r w:rsidRPr="00FE5703">
        <w:rPr>
          <w:b/>
          <w:i/>
          <w:lang w:eastAsia="zh-CN"/>
        </w:rPr>
        <w:t>Rel.18 Type II codebook for CJT</w:t>
      </w:r>
      <w:r>
        <w:rPr>
          <w:b/>
          <w:i/>
          <w:lang w:eastAsia="zh-CN"/>
        </w:rPr>
        <w:t xml:space="preserve">, the bitmap is absent when all the </w:t>
      </w:r>
      <w:r w:rsidRPr="00FE5703">
        <w:rPr>
          <w:b/>
          <w:i/>
          <w:lang w:eastAsia="zh-CN"/>
        </w:rPr>
        <w:t>coefficients are non-zero</w:t>
      </w:r>
      <w:r>
        <w:rPr>
          <w:b/>
          <w:i/>
          <w:lang w:eastAsia="zh-CN"/>
        </w:rPr>
        <w:t xml:space="preserve">. </w:t>
      </w:r>
    </w:p>
    <w:p w14:paraId="29AC2E0F" w14:textId="77777777" w:rsidR="00360FAA" w:rsidRDefault="00360FAA" w:rsidP="00EE6A52">
      <w:pPr>
        <w:pStyle w:val="af2"/>
        <w:numPr>
          <w:ilvl w:val="0"/>
          <w:numId w:val="10"/>
        </w:numPr>
        <w:ind w:firstLineChars="0"/>
        <w:rPr>
          <w:b/>
          <w:i/>
          <w:lang w:eastAsia="zh-CN"/>
        </w:rPr>
      </w:pPr>
      <w:r>
        <w:rPr>
          <w:b/>
          <w:i/>
          <w:lang w:eastAsia="zh-CN"/>
        </w:rPr>
        <w:t xml:space="preserve">FFS: The absent for the bitmap corresponding to each </w:t>
      </w:r>
      <w:r w:rsidRPr="00013102">
        <w:rPr>
          <w:b/>
          <w:i/>
          <w:lang w:eastAsia="zh-CN"/>
        </w:rPr>
        <w:t>CSI-RS resource</w:t>
      </w:r>
      <w:r>
        <w:rPr>
          <w:b/>
          <w:i/>
          <w:lang w:eastAsia="zh-CN"/>
        </w:rPr>
        <w:t xml:space="preserve"> is determined separately or jointly</w:t>
      </w:r>
    </w:p>
    <w:p w14:paraId="27EF7B75" w14:textId="0480BA39" w:rsidR="00E41A44" w:rsidRPr="00E15203" w:rsidRDefault="00E41A44" w:rsidP="0044293A">
      <w:pPr>
        <w:rPr>
          <w:lang w:eastAsia="zh-CN"/>
        </w:rPr>
      </w:pPr>
    </w:p>
    <w:p w14:paraId="51644C87" w14:textId="37CEEC89" w:rsidR="00DE2516" w:rsidRDefault="00DE2516" w:rsidP="00DE2516">
      <w:pPr>
        <w:pStyle w:val="2"/>
        <w:rPr>
          <w:lang w:eastAsia="zh-CN"/>
        </w:rPr>
      </w:pPr>
      <w:r>
        <w:rPr>
          <w:lang w:eastAsia="zh-CN"/>
        </w:rPr>
        <w:t>CSI enhancement for High/medium velocity UE</w:t>
      </w:r>
    </w:p>
    <w:p w14:paraId="18550B41" w14:textId="6F8A467C" w:rsidR="00B10609" w:rsidRPr="00B10609" w:rsidRDefault="00B10609" w:rsidP="00B10609">
      <w:pPr>
        <w:rPr>
          <w:lang w:eastAsia="zh-CN"/>
        </w:rPr>
      </w:pPr>
      <w:r>
        <w:rPr>
          <w:lang w:eastAsia="zh-CN"/>
        </w:rPr>
        <w:t>R</w:t>
      </w:r>
      <w:r w:rsidRPr="00B10609">
        <w:rPr>
          <w:lang w:eastAsia="zh-CN"/>
        </w:rPr>
        <w:t>egarding CSI calculation and measurement</w:t>
      </w:r>
      <w:r w:rsidRPr="00B10609">
        <w:t xml:space="preserve"> </w:t>
      </w:r>
      <w:r>
        <w:rPr>
          <w:lang w:eastAsia="zh-CN"/>
        </w:rPr>
        <w:t>f</w:t>
      </w:r>
      <w:r w:rsidRPr="00B10609">
        <w:rPr>
          <w:lang w:eastAsia="zh-CN"/>
        </w:rPr>
        <w:t>or Rel-18 Type-II codebook for high/medium velocities</w:t>
      </w:r>
      <w:r>
        <w:rPr>
          <w:lang w:eastAsia="zh-CN"/>
        </w:rPr>
        <w:t>, the following agreement has been achieved.</w:t>
      </w:r>
    </w:p>
    <w:tbl>
      <w:tblPr>
        <w:tblStyle w:val="ad"/>
        <w:tblW w:w="0" w:type="auto"/>
        <w:tblLook w:val="04A0" w:firstRow="1" w:lastRow="0" w:firstColumn="1" w:lastColumn="0" w:noHBand="0" w:noVBand="1"/>
      </w:tblPr>
      <w:tblGrid>
        <w:gridCol w:w="9307"/>
      </w:tblGrid>
      <w:tr w:rsidR="00540218" w14:paraId="45EAC6AC" w14:textId="77777777" w:rsidTr="00540218">
        <w:tc>
          <w:tcPr>
            <w:tcW w:w="9307" w:type="dxa"/>
          </w:tcPr>
          <w:p w14:paraId="4E60EE2D" w14:textId="77777777" w:rsidR="00540218" w:rsidRPr="00540218" w:rsidRDefault="00540218" w:rsidP="00540218">
            <w:pPr>
              <w:autoSpaceDE/>
              <w:autoSpaceDN/>
              <w:adjustRightInd/>
              <w:snapToGrid/>
              <w:spacing w:before="0" w:after="0"/>
              <w:jc w:val="left"/>
              <w:rPr>
                <w:rFonts w:ascii="Times" w:eastAsia="Malgun Gothic" w:hAnsi="Times" w:cs="Times"/>
                <w:b/>
                <w:bCs/>
                <w:sz w:val="20"/>
                <w:szCs w:val="20"/>
                <w:highlight w:val="green"/>
                <w:lang w:val="en-GB" w:eastAsia="ko-KR"/>
              </w:rPr>
            </w:pPr>
            <w:r w:rsidRPr="00540218">
              <w:rPr>
                <w:rFonts w:ascii="Times" w:eastAsia="Batang" w:hAnsi="Times" w:cs="Times"/>
                <w:b/>
                <w:bCs/>
                <w:sz w:val="20"/>
                <w:szCs w:val="20"/>
                <w:highlight w:val="green"/>
                <w:lang w:val="en-GB"/>
              </w:rPr>
              <w:t>Agreement</w:t>
            </w:r>
          </w:p>
          <w:p w14:paraId="779E1E38" w14:textId="77777777" w:rsidR="00540218" w:rsidRPr="00540218" w:rsidRDefault="00540218" w:rsidP="00540218">
            <w:pPr>
              <w:autoSpaceDE/>
              <w:autoSpaceDN/>
              <w:adjustRightInd/>
              <w:spacing w:before="0" w:after="0"/>
              <w:rPr>
                <w:rFonts w:ascii="Times" w:eastAsia="Batang" w:hAnsi="Times" w:cs="Times"/>
                <w:sz w:val="20"/>
                <w:szCs w:val="20"/>
                <w:lang w:val="en-GB"/>
              </w:rPr>
            </w:pPr>
            <w:r w:rsidRPr="00540218">
              <w:rPr>
                <w:rFonts w:ascii="Times" w:eastAsia="Batang" w:hAnsi="Times" w:cs="Times"/>
                <w:sz w:val="20"/>
                <w:szCs w:val="20"/>
                <w:lang w:val="en-GB"/>
              </w:rPr>
              <w:t xml:space="preserve">For the Rel-18 Type-II codebook refinement for high/medium velocities, regarding CSI calculation and measurement, </w:t>
            </w:r>
          </w:p>
          <w:p w14:paraId="07FA3D70" w14:textId="77777777" w:rsidR="00540218" w:rsidRPr="00540218" w:rsidRDefault="00540218" w:rsidP="00EE6A52">
            <w:pPr>
              <w:numPr>
                <w:ilvl w:val="0"/>
                <w:numId w:val="13"/>
              </w:numPr>
              <w:autoSpaceDE/>
              <w:autoSpaceDN/>
              <w:adjustRightInd/>
              <w:snapToGrid/>
              <w:spacing w:before="0" w:after="0"/>
              <w:jc w:val="left"/>
              <w:rPr>
                <w:rFonts w:ascii="Times" w:eastAsia="Batang" w:hAnsi="Times" w:cs="Times"/>
                <w:sz w:val="20"/>
                <w:szCs w:val="20"/>
                <w:lang w:val="en-GB" w:eastAsia="x-none"/>
              </w:rPr>
            </w:pPr>
            <w:r w:rsidRPr="00540218">
              <w:rPr>
                <w:rFonts w:ascii="Times" w:eastAsia="Batang" w:hAnsi="Times" w:cs="Times"/>
                <w:sz w:val="20"/>
                <w:szCs w:val="20"/>
                <w:lang w:val="en-GB" w:eastAsia="x-none"/>
              </w:rPr>
              <w:t>The number of CSI-RS ports is the same for all the K configured CSI-RS resources comprising the CMR and the antenna ports for the same antenna port index across the K CSI-RS resources are the same.</w:t>
            </w:r>
          </w:p>
          <w:p w14:paraId="2613A52A" w14:textId="77777777" w:rsidR="00540218" w:rsidRPr="00540218" w:rsidRDefault="00540218" w:rsidP="00EE6A52">
            <w:pPr>
              <w:numPr>
                <w:ilvl w:val="0"/>
                <w:numId w:val="13"/>
              </w:numPr>
              <w:autoSpaceDE/>
              <w:autoSpaceDN/>
              <w:adjustRightInd/>
              <w:snapToGrid/>
              <w:spacing w:before="0" w:after="0"/>
              <w:jc w:val="left"/>
              <w:rPr>
                <w:rFonts w:ascii="Times" w:eastAsia="Batang" w:hAnsi="Times" w:cs="Times"/>
                <w:sz w:val="20"/>
                <w:szCs w:val="20"/>
                <w:lang w:val="en-GB" w:eastAsia="x-none"/>
              </w:rPr>
            </w:pPr>
            <w:r w:rsidRPr="00540218">
              <w:rPr>
                <w:rFonts w:ascii="Times" w:eastAsia="Batang" w:hAnsi="Times" w:cs="Times"/>
                <w:sz w:val="20"/>
                <w:szCs w:val="20"/>
                <w:lang w:val="en-GB" w:eastAsia="x-none"/>
              </w:rPr>
              <w:t xml:space="preserve">All the K configured CSI-RS resources comprising the CMR share the same BW and RE locations </w:t>
            </w:r>
          </w:p>
          <w:p w14:paraId="5AB40DEE" w14:textId="77777777" w:rsidR="00540218" w:rsidRPr="00540218" w:rsidRDefault="00540218" w:rsidP="00EE6A52">
            <w:pPr>
              <w:numPr>
                <w:ilvl w:val="0"/>
                <w:numId w:val="13"/>
              </w:numPr>
              <w:autoSpaceDE/>
              <w:autoSpaceDN/>
              <w:adjustRightInd/>
              <w:snapToGrid/>
              <w:spacing w:before="0" w:after="0"/>
              <w:jc w:val="left"/>
              <w:rPr>
                <w:rFonts w:ascii="Times" w:eastAsia="Batang" w:hAnsi="Times" w:cs="Times"/>
                <w:sz w:val="20"/>
                <w:szCs w:val="20"/>
                <w:lang w:val="en-GB" w:eastAsia="x-none"/>
              </w:rPr>
            </w:pPr>
            <w:r w:rsidRPr="00540218">
              <w:rPr>
                <w:rFonts w:ascii="Times" w:eastAsia="Batang" w:hAnsi="Times" w:cs="Times"/>
                <w:sz w:val="20"/>
                <w:szCs w:val="20"/>
                <w:lang w:val="en-GB" w:eastAsia="x-none"/>
              </w:rPr>
              <w:t xml:space="preserve">For interference measurement, legacy specification is fully reused, including the configuration for NZP CSI-RS for interference measurement or CSI-IM in relation to the configured CMR, i.e. only one NZP CSI-RS </w:t>
            </w:r>
            <w:r w:rsidRPr="00540218">
              <w:rPr>
                <w:rFonts w:ascii="Times" w:eastAsia="Batang" w:hAnsi="Times" w:cs="Times"/>
                <w:color w:val="FF0000"/>
                <w:sz w:val="20"/>
                <w:szCs w:val="20"/>
                <w:lang w:val="en-GB" w:eastAsia="x-none"/>
              </w:rPr>
              <w:t xml:space="preserve">resource </w:t>
            </w:r>
            <w:r w:rsidRPr="00540218">
              <w:rPr>
                <w:rFonts w:ascii="Times" w:eastAsia="Batang" w:hAnsi="Times" w:cs="Times"/>
                <w:sz w:val="20"/>
                <w:szCs w:val="20"/>
                <w:lang w:val="en-GB" w:eastAsia="x-none"/>
              </w:rPr>
              <w:t xml:space="preserve">for interference measurement or only one CSI-IM </w:t>
            </w:r>
            <w:r w:rsidRPr="00540218">
              <w:rPr>
                <w:rFonts w:ascii="Times" w:eastAsia="Batang" w:hAnsi="Times" w:cs="Times"/>
                <w:color w:val="FF0000"/>
                <w:sz w:val="20"/>
                <w:szCs w:val="20"/>
                <w:lang w:val="en-GB" w:eastAsia="x-none"/>
              </w:rPr>
              <w:t xml:space="preserve">resource </w:t>
            </w:r>
            <w:r w:rsidRPr="00540218">
              <w:rPr>
                <w:rFonts w:ascii="Times" w:eastAsia="Batang" w:hAnsi="Times" w:cs="Times"/>
                <w:sz w:val="20"/>
                <w:szCs w:val="20"/>
                <w:lang w:val="en-GB" w:eastAsia="x-none"/>
              </w:rPr>
              <w:t>can be configured irrespective of the value of K</w:t>
            </w:r>
          </w:p>
          <w:p w14:paraId="48873CDA" w14:textId="77777777" w:rsidR="00540218" w:rsidRPr="00540218" w:rsidRDefault="00540218" w:rsidP="00EE6A52">
            <w:pPr>
              <w:numPr>
                <w:ilvl w:val="0"/>
                <w:numId w:val="13"/>
              </w:numPr>
              <w:autoSpaceDE/>
              <w:autoSpaceDN/>
              <w:adjustRightInd/>
              <w:snapToGrid/>
              <w:spacing w:before="0" w:after="0"/>
              <w:jc w:val="left"/>
              <w:rPr>
                <w:rFonts w:ascii="Times" w:eastAsia="Batang" w:hAnsi="Times" w:cs="Times"/>
                <w:color w:val="000000"/>
                <w:sz w:val="20"/>
                <w:szCs w:val="20"/>
                <w:lang w:val="en-GB" w:eastAsia="x-none"/>
              </w:rPr>
            </w:pPr>
            <w:r w:rsidRPr="00540218">
              <w:rPr>
                <w:rFonts w:ascii="Times" w:eastAsia="Batang" w:hAnsi="Times" w:cs="Times"/>
                <w:color w:val="000000"/>
                <w:sz w:val="20"/>
                <w:szCs w:val="20"/>
                <w:lang w:val="en-GB" w:eastAsia="x-none"/>
              </w:rPr>
              <w:t xml:space="preserve">On PDSCH EPRE assumption for CQI calculation, a same </w:t>
            </w:r>
            <w:r w:rsidRPr="00540218">
              <w:rPr>
                <w:rFonts w:ascii="Times" w:eastAsia="Batang" w:hAnsi="Times" w:cs="Times"/>
                <w:i/>
                <w:iCs/>
                <w:color w:val="000000"/>
                <w:sz w:val="20"/>
                <w:szCs w:val="20"/>
                <w:lang w:val="en-GB" w:eastAsia="zh-CN"/>
              </w:rPr>
              <w:t>powerControlOffset</w:t>
            </w:r>
            <w:r w:rsidRPr="00540218">
              <w:rPr>
                <w:rFonts w:ascii="Times" w:eastAsia="Batang" w:hAnsi="Times" w:cs="Times"/>
                <w:color w:val="000000"/>
                <w:sz w:val="20"/>
                <w:szCs w:val="20"/>
                <w:lang w:val="en-GB" w:eastAsia="zh-CN"/>
              </w:rPr>
              <w:t xml:space="preserve"> value is assumed for all the K configured CSI-RS resources comprising the CMR</w:t>
            </w:r>
            <w:r w:rsidRPr="00540218">
              <w:rPr>
                <w:rFonts w:ascii="Times" w:eastAsia="Batang" w:hAnsi="Times" w:cs="Times"/>
                <w:color w:val="000000"/>
                <w:sz w:val="20"/>
                <w:szCs w:val="20"/>
                <w:lang w:val="en-GB" w:eastAsia="x-none"/>
              </w:rPr>
              <w:t xml:space="preserve"> </w:t>
            </w:r>
          </w:p>
          <w:p w14:paraId="0736456D" w14:textId="77777777" w:rsidR="00540218" w:rsidRPr="00540218" w:rsidRDefault="00540218" w:rsidP="00EE6A52">
            <w:pPr>
              <w:numPr>
                <w:ilvl w:val="1"/>
                <w:numId w:val="13"/>
              </w:numPr>
              <w:autoSpaceDE/>
              <w:autoSpaceDN/>
              <w:adjustRightInd/>
              <w:snapToGrid/>
              <w:spacing w:before="0" w:after="0"/>
              <w:jc w:val="left"/>
              <w:rPr>
                <w:rFonts w:ascii="Times" w:eastAsia="Batang" w:hAnsi="Times" w:cs="Times"/>
                <w:color w:val="000000"/>
                <w:sz w:val="20"/>
                <w:szCs w:val="20"/>
                <w:lang w:val="en-GB" w:eastAsia="x-none"/>
              </w:rPr>
            </w:pPr>
            <w:r w:rsidRPr="00540218">
              <w:rPr>
                <w:rFonts w:ascii="Times" w:eastAsia="Batang" w:hAnsi="Times" w:cs="Times"/>
                <w:color w:val="000000"/>
                <w:sz w:val="20"/>
                <w:szCs w:val="20"/>
                <w:lang w:val="en-GB" w:eastAsia="x-none"/>
              </w:rPr>
              <w:t xml:space="preserve">Alt 1: The configured </w:t>
            </w:r>
            <w:r w:rsidRPr="00540218">
              <w:rPr>
                <w:rFonts w:ascii="Times" w:eastAsia="Batang" w:hAnsi="Times" w:cs="Times"/>
                <w:i/>
                <w:iCs/>
                <w:color w:val="000000"/>
                <w:sz w:val="20"/>
                <w:szCs w:val="20"/>
                <w:lang w:val="en-GB" w:eastAsia="zh-CN"/>
              </w:rPr>
              <w:t>powerControlOffset</w:t>
            </w:r>
            <w:r w:rsidRPr="00540218">
              <w:rPr>
                <w:rFonts w:ascii="Times" w:eastAsia="Batang" w:hAnsi="Times" w:cs="Times"/>
                <w:color w:val="000000"/>
                <w:sz w:val="20"/>
                <w:szCs w:val="20"/>
                <w:lang w:val="en-GB" w:eastAsia="zh-CN"/>
              </w:rPr>
              <w:t xml:space="preserve"> value </w:t>
            </w:r>
            <w:r w:rsidRPr="00540218">
              <w:rPr>
                <w:rFonts w:ascii="Times" w:eastAsia="Batang" w:hAnsi="Times" w:cs="Times"/>
                <w:color w:val="000000"/>
                <w:sz w:val="20"/>
                <w:szCs w:val="20"/>
                <w:lang w:val="en-GB" w:eastAsia="x-none"/>
              </w:rPr>
              <w:t>is the same for all the K configured CSI-RS resources comprising the CMR</w:t>
            </w:r>
          </w:p>
          <w:p w14:paraId="48120BFD" w14:textId="77777777" w:rsidR="00540218" w:rsidRPr="00540218" w:rsidRDefault="00540218" w:rsidP="00EE6A52">
            <w:pPr>
              <w:numPr>
                <w:ilvl w:val="1"/>
                <w:numId w:val="13"/>
              </w:numPr>
              <w:autoSpaceDE/>
              <w:autoSpaceDN/>
              <w:adjustRightInd/>
              <w:snapToGrid/>
              <w:spacing w:before="0" w:after="0"/>
              <w:jc w:val="left"/>
              <w:rPr>
                <w:rFonts w:ascii="Times" w:eastAsia="Batang" w:hAnsi="Times" w:cs="Times"/>
                <w:color w:val="000000"/>
                <w:sz w:val="20"/>
                <w:szCs w:val="20"/>
                <w:lang w:eastAsia="zh-CN"/>
              </w:rPr>
            </w:pPr>
            <w:r w:rsidRPr="00540218">
              <w:rPr>
                <w:rFonts w:ascii="Times" w:eastAsia="Batang" w:hAnsi="Times" w:cs="Times"/>
                <w:color w:val="000000"/>
                <w:sz w:val="20"/>
                <w:szCs w:val="20"/>
                <w:lang w:val="en-GB" w:eastAsia="zh-CN"/>
              </w:rPr>
              <w:t xml:space="preserve">Alt 2: The assumed </w:t>
            </w:r>
            <w:r w:rsidRPr="00540218">
              <w:rPr>
                <w:rFonts w:ascii="Times" w:eastAsia="Batang" w:hAnsi="Times" w:cs="Times"/>
                <w:color w:val="000000"/>
                <w:sz w:val="20"/>
                <w:szCs w:val="20"/>
                <w:lang w:val="en-GB" w:eastAsia="x-none"/>
              </w:rPr>
              <w:t>PDSCH EPRE</w:t>
            </w:r>
            <w:r w:rsidRPr="00540218">
              <w:rPr>
                <w:rFonts w:ascii="Times" w:eastAsia="Batang" w:hAnsi="Times" w:cs="Times"/>
                <w:color w:val="000000"/>
                <w:sz w:val="20"/>
                <w:szCs w:val="20"/>
                <w:lang w:val="en-GB" w:eastAsia="zh-CN"/>
              </w:rPr>
              <w:t xml:space="preserve"> of all the K CSI-RS resources follows the configured </w:t>
            </w:r>
            <w:r w:rsidRPr="00540218">
              <w:rPr>
                <w:rFonts w:ascii="Times" w:eastAsia="Batang" w:hAnsi="Times" w:cs="Times"/>
                <w:i/>
                <w:iCs/>
                <w:color w:val="000000"/>
                <w:sz w:val="20"/>
                <w:szCs w:val="20"/>
                <w:lang w:val="en-GB" w:eastAsia="zh-CN"/>
              </w:rPr>
              <w:t>powerControlOffset</w:t>
            </w:r>
            <w:r w:rsidRPr="00540218">
              <w:rPr>
                <w:rFonts w:ascii="Times" w:eastAsia="Batang" w:hAnsi="Times" w:cs="Times"/>
                <w:color w:val="000000"/>
                <w:sz w:val="20"/>
                <w:szCs w:val="20"/>
                <w:lang w:val="en-GB" w:eastAsia="zh-CN"/>
              </w:rPr>
              <w:t xml:space="preserve"> value of one fixed CSI-RS resource, e.g. the first one</w:t>
            </w:r>
          </w:p>
          <w:p w14:paraId="7C4388FA" w14:textId="5884AFED" w:rsidR="00540218" w:rsidRPr="00540218" w:rsidRDefault="00540218" w:rsidP="00540218">
            <w:pPr>
              <w:autoSpaceDE/>
              <w:autoSpaceDN/>
              <w:adjustRightInd/>
              <w:snapToGrid/>
              <w:spacing w:before="0" w:after="0"/>
              <w:rPr>
                <w:rFonts w:ascii="Times" w:hAnsi="Times" w:cs="Times"/>
                <w:color w:val="000000"/>
                <w:sz w:val="20"/>
                <w:szCs w:val="20"/>
                <w:lang w:val="en-GB" w:eastAsia="zh-CN"/>
              </w:rPr>
            </w:pPr>
            <w:r w:rsidRPr="00540218">
              <w:rPr>
                <w:rFonts w:ascii="Times" w:eastAsia="Batang" w:hAnsi="Times" w:cs="Times"/>
                <w:sz w:val="20"/>
                <w:szCs w:val="20"/>
                <w:lang w:val="en-GB"/>
              </w:rPr>
              <w:t xml:space="preserve">Note: This may imply that </w:t>
            </w:r>
            <w:r w:rsidRPr="00540218">
              <w:rPr>
                <w:rFonts w:ascii="Times" w:eastAsia="Batang" w:hAnsi="Times" w:cs="Times"/>
                <w:sz w:val="20"/>
                <w:szCs w:val="20"/>
                <w:lang w:val="en-GB" w:eastAsia="zh-CN"/>
              </w:rPr>
              <w:t>existing section 5.2.2.</w:t>
            </w:r>
            <w:r w:rsidRPr="00540218">
              <w:rPr>
                <w:rFonts w:ascii="Times" w:eastAsia="Batang" w:hAnsi="Times" w:cs="Times"/>
                <w:strike/>
                <w:color w:val="FF0000"/>
                <w:sz w:val="20"/>
                <w:szCs w:val="20"/>
                <w:lang w:val="en-GB" w:eastAsia="zh-CN"/>
              </w:rPr>
              <w:t>2.7</w:t>
            </w:r>
            <w:r w:rsidRPr="00540218">
              <w:rPr>
                <w:rFonts w:ascii="Times" w:eastAsia="Batang" w:hAnsi="Times" w:cs="Times"/>
                <w:color w:val="FF0000"/>
                <w:sz w:val="20"/>
                <w:szCs w:val="20"/>
                <w:lang w:val="en-GB" w:eastAsia="zh-CN"/>
              </w:rPr>
              <w:t>5</w:t>
            </w:r>
            <w:r w:rsidRPr="00540218">
              <w:rPr>
                <w:rFonts w:ascii="Times" w:eastAsia="Batang" w:hAnsi="Times" w:cs="Times"/>
                <w:sz w:val="20"/>
                <w:szCs w:val="20"/>
                <w:lang w:val="en-GB" w:eastAsia="zh-CN"/>
              </w:rPr>
              <w:t xml:space="preserve"> of TS38.214 can apply</w:t>
            </w:r>
            <w:r w:rsidRPr="00540218">
              <w:rPr>
                <w:rFonts w:ascii="Times" w:eastAsia="Batang" w:hAnsi="Times" w:cs="Times"/>
                <w:color w:val="000000"/>
                <w:sz w:val="20"/>
                <w:szCs w:val="20"/>
                <w:lang w:val="en-GB" w:eastAsia="zh-CN"/>
              </w:rPr>
              <w:t xml:space="preserve"> to Rel-18 Type-II Doppler codebook in terms of Rel-18 CMR (burst of CSI-RS resources) and Rel-18 CSI reference resource</w:t>
            </w:r>
          </w:p>
        </w:tc>
      </w:tr>
    </w:tbl>
    <w:p w14:paraId="0440B5CD" w14:textId="0C064BA1" w:rsidR="00B10609" w:rsidRDefault="00B10609" w:rsidP="008D6A04">
      <w:pPr>
        <w:rPr>
          <w:lang w:eastAsia="zh-CN"/>
        </w:rPr>
      </w:pPr>
      <w:r w:rsidRPr="00B10609">
        <w:rPr>
          <w:lang w:eastAsia="zh-CN"/>
        </w:rPr>
        <w:t>On PDSCH EPRE assumption for CQI calcula</w:t>
      </w:r>
      <w:r w:rsidRPr="00ED261D">
        <w:rPr>
          <w:lang w:eastAsia="zh-CN"/>
        </w:rPr>
        <w:t xml:space="preserve">tion, </w:t>
      </w:r>
      <w:r w:rsidR="00ED261D" w:rsidRPr="00ED261D">
        <w:rPr>
          <w:lang w:eastAsia="zh-CN"/>
        </w:rPr>
        <w:t xml:space="preserve">how to ensure the </w:t>
      </w:r>
      <w:r w:rsidR="00ED261D" w:rsidRPr="00ED261D">
        <w:rPr>
          <w:rFonts w:ascii="Times" w:eastAsia="Batang" w:hAnsi="Times" w:cs="Times"/>
          <w:color w:val="000000"/>
          <w:lang w:val="en-GB" w:eastAsia="x-none"/>
        </w:rPr>
        <w:t xml:space="preserve">same </w:t>
      </w:r>
      <w:r w:rsidR="00ED261D" w:rsidRPr="00ED261D">
        <w:rPr>
          <w:rFonts w:ascii="Times" w:eastAsia="Batang" w:hAnsi="Times" w:cs="Times"/>
          <w:i/>
          <w:iCs/>
          <w:color w:val="000000"/>
          <w:lang w:val="en-GB" w:eastAsia="zh-CN"/>
        </w:rPr>
        <w:t>powerControlOffset</w:t>
      </w:r>
      <w:r w:rsidR="00ED261D" w:rsidRPr="00ED261D">
        <w:rPr>
          <w:rFonts w:ascii="Times" w:eastAsia="Batang" w:hAnsi="Times" w:cs="Times"/>
          <w:color w:val="000000"/>
          <w:lang w:val="en-GB" w:eastAsia="zh-CN"/>
        </w:rPr>
        <w:t xml:space="preserve"> value for all the K configured CSI-RS resources comprising the CMR</w:t>
      </w:r>
      <w:r w:rsidR="00ED261D">
        <w:rPr>
          <w:rFonts w:ascii="Times" w:eastAsia="Batang" w:hAnsi="Times" w:cs="Times"/>
          <w:color w:val="000000"/>
          <w:lang w:val="en-GB" w:eastAsia="zh-CN"/>
        </w:rPr>
        <w:t xml:space="preserve"> needs further discussion. From resource overhead reduction perspective, a CSI-RS resource configured for </w:t>
      </w:r>
      <w:r w:rsidR="00ED261D" w:rsidRPr="00ED261D">
        <w:rPr>
          <w:rFonts w:ascii="Times" w:eastAsia="Batang" w:hAnsi="Times" w:cs="Times"/>
          <w:color w:val="000000"/>
          <w:lang w:val="en-GB" w:eastAsia="zh-CN"/>
        </w:rPr>
        <w:t>Rel-18 Type-II codebook refinement for high/medium velocities</w:t>
      </w:r>
      <w:r w:rsidR="00ED261D">
        <w:rPr>
          <w:rFonts w:ascii="Times" w:eastAsia="Batang" w:hAnsi="Times" w:cs="Times"/>
          <w:color w:val="000000"/>
          <w:lang w:val="en-GB" w:eastAsia="zh-CN"/>
        </w:rPr>
        <w:t xml:space="preserve"> may also be used for other purpose such as Type I codebook calculation. Therefore, the CSI-RS resource should be transmitted according to RRC parameter </w:t>
      </w:r>
      <w:r w:rsidR="00ED261D" w:rsidRPr="00ED261D">
        <w:rPr>
          <w:i/>
        </w:rPr>
        <w:t>NZP-CSI-RS-Resource</w:t>
      </w:r>
      <w:r w:rsidR="00ED261D">
        <w:rPr>
          <w:rFonts w:ascii="Times" w:eastAsia="Batang" w:hAnsi="Times" w:cs="Times"/>
          <w:color w:val="000000"/>
          <w:lang w:val="en-GB" w:eastAsia="zh-CN"/>
        </w:rPr>
        <w:t xml:space="preserve"> and the corresponding </w:t>
      </w:r>
      <w:r w:rsidR="00ED261D" w:rsidRPr="00ED261D">
        <w:rPr>
          <w:rFonts w:ascii="Times" w:eastAsia="Batang" w:hAnsi="Times" w:cs="Times"/>
          <w:i/>
          <w:iCs/>
          <w:color w:val="000000"/>
          <w:lang w:val="en-GB" w:eastAsia="zh-CN"/>
        </w:rPr>
        <w:t>powerControlOffset</w:t>
      </w:r>
      <w:r w:rsidR="00ED261D" w:rsidRPr="00ED261D">
        <w:rPr>
          <w:rFonts w:ascii="Times" w:eastAsia="Batang" w:hAnsi="Times" w:cs="Times"/>
          <w:color w:val="000000"/>
          <w:lang w:val="en-GB" w:eastAsia="zh-CN"/>
        </w:rPr>
        <w:t xml:space="preserve"> value</w:t>
      </w:r>
      <w:r w:rsidR="00ED261D">
        <w:rPr>
          <w:rFonts w:ascii="Times" w:eastAsia="Batang" w:hAnsi="Times" w:cs="Times"/>
          <w:color w:val="000000"/>
          <w:lang w:val="en-GB" w:eastAsia="zh-CN"/>
        </w:rPr>
        <w:t xml:space="preserve"> within </w:t>
      </w:r>
      <w:r w:rsidR="00ED261D" w:rsidRPr="00ED261D">
        <w:rPr>
          <w:i/>
        </w:rPr>
        <w:t>NZP-CSI-RS-Resource</w:t>
      </w:r>
      <w:r w:rsidR="00CB18AC">
        <w:rPr>
          <w:rFonts w:ascii="Times" w:eastAsia="Batang" w:hAnsi="Times" w:cs="Times"/>
          <w:color w:val="000000"/>
          <w:lang w:val="en-GB" w:eastAsia="zh-CN"/>
        </w:rPr>
        <w:t xml:space="preserve"> IE. </w:t>
      </w:r>
    </w:p>
    <w:p w14:paraId="5344CB94" w14:textId="3487103E" w:rsidR="00540218" w:rsidRPr="00DE23BF" w:rsidRDefault="00540218" w:rsidP="008D6A04">
      <w:pPr>
        <w:rPr>
          <w:b/>
          <w:i/>
          <w:szCs w:val="20"/>
          <w:lang w:eastAsia="zh-CN"/>
        </w:rPr>
      </w:pPr>
      <w:r w:rsidRPr="00DE23BF">
        <w:rPr>
          <w:b/>
          <w:i/>
          <w:szCs w:val="20"/>
          <w:lang w:eastAsia="zh-CN"/>
        </w:rPr>
        <w:t>Proposal</w:t>
      </w:r>
      <w:r w:rsidR="0041730C">
        <w:rPr>
          <w:b/>
          <w:i/>
          <w:szCs w:val="20"/>
          <w:lang w:eastAsia="zh-CN"/>
        </w:rPr>
        <w:t xml:space="preserve"> 6</w:t>
      </w:r>
      <w:r w:rsidRPr="00DE23BF">
        <w:rPr>
          <w:b/>
          <w:i/>
          <w:szCs w:val="20"/>
          <w:lang w:eastAsia="zh-CN"/>
        </w:rPr>
        <w:t>:</w:t>
      </w:r>
      <w:r w:rsidR="00DE23BF" w:rsidRPr="00DE23BF">
        <w:rPr>
          <w:rFonts w:ascii="Times" w:eastAsia="Batang" w:hAnsi="Times" w:cs="Times"/>
          <w:color w:val="000000"/>
          <w:szCs w:val="20"/>
          <w:lang w:val="en-GB" w:eastAsia="x-none"/>
        </w:rPr>
        <w:t xml:space="preserve"> </w:t>
      </w:r>
      <w:r w:rsidR="00DE23BF" w:rsidRPr="00540218">
        <w:rPr>
          <w:rFonts w:ascii="Times" w:eastAsia="Batang" w:hAnsi="Times" w:cs="Times"/>
          <w:b/>
          <w:i/>
          <w:color w:val="000000"/>
          <w:szCs w:val="20"/>
          <w:lang w:val="en-GB" w:eastAsia="x-none"/>
        </w:rPr>
        <w:t>On PDSCH EPRE assumption for CQI calculation</w:t>
      </w:r>
      <w:r w:rsidR="00DE23BF" w:rsidRPr="00DE23BF">
        <w:rPr>
          <w:rFonts w:ascii="Times" w:eastAsia="Batang" w:hAnsi="Times" w:cs="Times"/>
          <w:b/>
          <w:i/>
          <w:color w:val="000000"/>
          <w:szCs w:val="20"/>
          <w:lang w:val="en-GB" w:eastAsia="x-none"/>
        </w:rPr>
        <w:t>,</w:t>
      </w:r>
      <w:r w:rsidR="00DE23BF" w:rsidRPr="00DE23BF">
        <w:rPr>
          <w:b/>
          <w:i/>
          <w:szCs w:val="20"/>
          <w:lang w:eastAsia="zh-CN"/>
        </w:rPr>
        <w:t xml:space="preserve"> support Alt1.</w:t>
      </w:r>
    </w:p>
    <w:p w14:paraId="4D257350" w14:textId="38782DCC" w:rsidR="00540218" w:rsidRDefault="00540218" w:rsidP="008D6A04">
      <w:pPr>
        <w:rPr>
          <w:lang w:eastAsia="zh-CN"/>
        </w:rPr>
      </w:pPr>
    </w:p>
    <w:p w14:paraId="7581B4E9" w14:textId="25E02550" w:rsidR="00CB18AC" w:rsidRDefault="00CB18AC" w:rsidP="008D6A04">
      <w:pPr>
        <w:rPr>
          <w:lang w:eastAsia="zh-CN"/>
        </w:rPr>
      </w:pPr>
      <w:r>
        <w:rPr>
          <w:lang w:eastAsia="zh-CN"/>
        </w:rPr>
        <w:t>R</w:t>
      </w:r>
      <w:r w:rsidRPr="0065584A">
        <w:rPr>
          <w:lang w:eastAsia="zh-CN"/>
        </w:rPr>
        <w:t>egarding the required number of CPUs</w:t>
      </w:r>
      <w:r>
        <w:rPr>
          <w:lang w:eastAsia="zh-CN"/>
        </w:rPr>
        <w:t xml:space="preserve"> for </w:t>
      </w:r>
      <w:r w:rsidRPr="0065584A">
        <w:rPr>
          <w:lang w:eastAsia="zh-CN"/>
        </w:rPr>
        <w:t>Type-II codebook refinement fo</w:t>
      </w:r>
      <w:r>
        <w:rPr>
          <w:lang w:eastAsia="zh-CN"/>
        </w:rPr>
        <w:t xml:space="preserve">r </w:t>
      </w:r>
      <w:r w:rsidRPr="00CB18AC">
        <w:rPr>
          <w:lang w:eastAsia="zh-CN"/>
        </w:rPr>
        <w:t>high/medium velocities</w:t>
      </w:r>
      <w:r>
        <w:rPr>
          <w:lang w:eastAsia="zh-CN"/>
        </w:rPr>
        <w:t>, it was agreed to further study and decide in this meeting.</w:t>
      </w:r>
    </w:p>
    <w:tbl>
      <w:tblPr>
        <w:tblStyle w:val="ad"/>
        <w:tblW w:w="0" w:type="auto"/>
        <w:tblLook w:val="04A0" w:firstRow="1" w:lastRow="0" w:firstColumn="1" w:lastColumn="0" w:noHBand="0" w:noVBand="1"/>
      </w:tblPr>
      <w:tblGrid>
        <w:gridCol w:w="9307"/>
      </w:tblGrid>
      <w:tr w:rsidR="00540218" w14:paraId="2646ED24" w14:textId="77777777" w:rsidTr="00540218">
        <w:tc>
          <w:tcPr>
            <w:tcW w:w="9307" w:type="dxa"/>
          </w:tcPr>
          <w:p w14:paraId="686D2A16" w14:textId="77777777" w:rsidR="00540218" w:rsidRPr="00540218" w:rsidRDefault="00540218" w:rsidP="00540218">
            <w:pPr>
              <w:autoSpaceDE/>
              <w:autoSpaceDN/>
              <w:adjustRightInd/>
              <w:snapToGrid/>
              <w:spacing w:before="0" w:after="0"/>
              <w:jc w:val="left"/>
              <w:rPr>
                <w:rFonts w:ascii="Times" w:eastAsia="Malgun Gothic" w:hAnsi="Times" w:cs="Times"/>
                <w:b/>
                <w:bCs/>
                <w:sz w:val="20"/>
                <w:szCs w:val="20"/>
                <w:highlight w:val="green"/>
                <w:lang w:val="en-GB" w:eastAsia="ko-KR"/>
              </w:rPr>
            </w:pPr>
            <w:r w:rsidRPr="00540218">
              <w:rPr>
                <w:rFonts w:ascii="Times" w:eastAsia="Batang" w:hAnsi="Times" w:cs="Times"/>
                <w:b/>
                <w:bCs/>
                <w:sz w:val="20"/>
                <w:szCs w:val="20"/>
                <w:highlight w:val="green"/>
                <w:lang w:val="en-GB"/>
              </w:rPr>
              <w:t>Agreement</w:t>
            </w:r>
          </w:p>
          <w:p w14:paraId="3EF47060" w14:textId="77777777" w:rsidR="00540218" w:rsidRPr="00540218" w:rsidRDefault="00540218" w:rsidP="00540218">
            <w:pPr>
              <w:autoSpaceDE/>
              <w:autoSpaceDN/>
              <w:adjustRightInd/>
              <w:snapToGrid/>
              <w:spacing w:before="0" w:after="0"/>
              <w:jc w:val="left"/>
              <w:rPr>
                <w:rFonts w:ascii="Times" w:eastAsia="Batang" w:hAnsi="Times" w:cs="Times"/>
                <w:sz w:val="20"/>
                <w:szCs w:val="20"/>
                <w:lang w:val="en-GB"/>
              </w:rPr>
            </w:pPr>
            <w:r w:rsidRPr="00540218">
              <w:rPr>
                <w:rFonts w:ascii="Times" w:eastAsia="Batang" w:hAnsi="Times" w:cs="Times"/>
                <w:sz w:val="20"/>
                <w:szCs w:val="20"/>
                <w:lang w:val="en-GB"/>
              </w:rPr>
              <w:t xml:space="preserve">For the Type-II codebook refinement for high/medium velocities, regarding the required number and/or occupation time of CPUs, the values of Z/Z’, and total number active/simultaneous CSI-RS resource/ports, decide, in RAN1#113, </w:t>
            </w:r>
            <w:r w:rsidRPr="00540218">
              <w:rPr>
                <w:rFonts w:ascii="Times" w:eastAsia="Batang" w:hAnsi="Times" w:cs="Times"/>
                <w:i/>
                <w:iCs/>
                <w:sz w:val="20"/>
                <w:szCs w:val="20"/>
                <w:lang w:val="en-GB"/>
              </w:rPr>
              <w:t>at least</w:t>
            </w:r>
            <w:r w:rsidRPr="00540218">
              <w:rPr>
                <w:rFonts w:ascii="Times" w:eastAsia="Batang" w:hAnsi="Times" w:cs="Times"/>
                <w:sz w:val="20"/>
                <w:szCs w:val="20"/>
                <w:lang w:val="en-GB"/>
              </w:rPr>
              <w:t xml:space="preserve"> based on the following factors: </w:t>
            </w:r>
          </w:p>
          <w:p w14:paraId="51A0F0E9" w14:textId="0808CD13" w:rsidR="00540218" w:rsidRPr="00540218" w:rsidRDefault="00540218" w:rsidP="00EE6A52">
            <w:pPr>
              <w:numPr>
                <w:ilvl w:val="0"/>
                <w:numId w:val="14"/>
              </w:numPr>
              <w:autoSpaceDE/>
              <w:autoSpaceDN/>
              <w:adjustRightInd/>
              <w:snapToGrid/>
              <w:spacing w:before="0" w:after="0"/>
              <w:jc w:val="left"/>
              <w:rPr>
                <w:rFonts w:ascii="Times" w:eastAsia="Batang" w:hAnsi="Times" w:cs="Times"/>
                <w:sz w:val="20"/>
                <w:szCs w:val="20"/>
                <w:lang w:val="en-GB" w:eastAsia="x-none"/>
              </w:rPr>
            </w:pPr>
            <w:r w:rsidRPr="00540218">
              <w:rPr>
                <w:rFonts w:ascii="Times" w:eastAsia="Batang" w:hAnsi="Times" w:cs="Times"/>
                <w:sz w:val="20"/>
                <w:szCs w:val="20"/>
                <w:lang w:val="en-GB" w:eastAsia="x-none"/>
              </w:rPr>
              <w:t xml:space="preserve">The </w:t>
            </w:r>
            <w:r w:rsidRPr="00540218">
              <w:rPr>
                <w:rFonts w:ascii="Times" w:eastAsia="Batang" w:hAnsi="Times" w:cs="Times"/>
                <w:color w:val="000000"/>
                <w:sz w:val="20"/>
                <w:szCs w:val="20"/>
                <w:lang w:val="en-GB" w:eastAsia="x-none"/>
              </w:rPr>
              <w:t xml:space="preserve">measurement of </w:t>
            </w:r>
            <w:r w:rsidRPr="00540218">
              <w:rPr>
                <w:rFonts w:ascii="Times" w:eastAsia="Batang" w:hAnsi="Times" w:cs="Times"/>
                <w:i/>
                <w:iCs/>
                <w:color w:val="000000"/>
                <w:sz w:val="20"/>
                <w:szCs w:val="20"/>
                <w:lang w:val="en-GB" w:eastAsia="x-none"/>
              </w:rPr>
              <w:t>K</w:t>
            </w:r>
            <w:r w:rsidRPr="00540218">
              <w:rPr>
                <w:rFonts w:ascii="Times" w:eastAsia="Batang" w:hAnsi="Times" w:cs="Times"/>
                <w:color w:val="000000"/>
                <w:sz w:val="20"/>
                <w:szCs w:val="20"/>
                <w:lang w:val="en-GB" w:eastAsia="x-none"/>
              </w:rPr>
              <w:t xml:space="preserve">&gt;1 CSI-RS resources for Type-II CSI required to perform UE-side prediction, </w:t>
            </w:r>
            <w:r w:rsidRPr="00540218">
              <w:rPr>
                <w:rFonts w:ascii="Times" w:eastAsia="Batang" w:hAnsi="Times" w:cs="Times"/>
                <w:strike/>
                <w:color w:val="FF0000"/>
                <w:sz w:val="20"/>
                <w:szCs w:val="20"/>
                <w:lang w:val="en-GB" w:eastAsia="x-none"/>
              </w:rPr>
              <w:t>UE-side prediction based on multiple</w:t>
            </w:r>
            <w:r w:rsidRPr="00540218">
              <w:rPr>
                <w:rFonts w:ascii="Times" w:eastAsia="Batang" w:hAnsi="Times" w:cs="Times"/>
                <w:color w:val="FF0000"/>
                <w:sz w:val="20"/>
                <w:szCs w:val="20"/>
                <w:lang w:val="en-GB" w:eastAsia="x-none"/>
              </w:rPr>
              <w:t xml:space="preserve"> </w:t>
            </w:r>
            <w:r w:rsidRPr="00540218">
              <w:rPr>
                <w:rFonts w:ascii="Times" w:eastAsia="Batang" w:hAnsi="Times" w:cs="Times"/>
                <w:color w:val="000000"/>
                <w:sz w:val="20"/>
                <w:szCs w:val="20"/>
                <w:lang w:val="en-GB" w:eastAsia="x-none"/>
              </w:rPr>
              <w:t xml:space="preserve">CSI-RS occasion(s) before CSI triggering </w:t>
            </w:r>
            <w:r w:rsidRPr="00540218">
              <w:rPr>
                <w:rFonts w:ascii="Times" w:eastAsia="Batang" w:hAnsi="Times" w:cs="Times"/>
                <w:color w:val="FF0000"/>
                <w:sz w:val="20"/>
                <w:szCs w:val="20"/>
                <w:lang w:val="en-GB" w:eastAsia="x-none"/>
              </w:rPr>
              <w:t>(FFS whether to support)</w:t>
            </w:r>
            <w:r w:rsidRPr="00540218">
              <w:rPr>
                <w:rFonts w:ascii="Times" w:eastAsia="Batang" w:hAnsi="Times" w:cs="Times"/>
                <w:color w:val="000000"/>
                <w:sz w:val="20"/>
                <w:szCs w:val="20"/>
                <w:lang w:val="en-GB" w:eastAsia="x-none"/>
              </w:rPr>
              <w:t xml:space="preserve">, </w:t>
            </w:r>
            <w:r w:rsidRPr="00540218">
              <w:rPr>
                <w:rFonts w:ascii="Times" w:eastAsia="Batang" w:hAnsi="Times" w:cs="Times"/>
                <w:color w:val="FF0000"/>
                <w:sz w:val="20"/>
                <w:szCs w:val="20"/>
                <w:lang w:val="en-GB" w:eastAsia="zh-CN"/>
              </w:rPr>
              <w:t xml:space="preserve">CSI-RS occasion(s) after CSI triggering </w:t>
            </w:r>
            <w:r w:rsidRPr="00540218">
              <w:rPr>
                <w:rFonts w:ascii="Times" w:eastAsia="Batang" w:hAnsi="Times" w:cs="Times"/>
                <w:color w:val="000000"/>
                <w:sz w:val="20"/>
                <w:szCs w:val="20"/>
                <w:lang w:val="en-GB" w:eastAsia="x-none"/>
              </w:rPr>
              <w:t>and</w:t>
            </w:r>
            <w:r w:rsidRPr="00540218">
              <w:rPr>
                <w:rFonts w:ascii="Times" w:eastAsia="Batang" w:hAnsi="Times" w:cs="Times"/>
                <w:strike/>
                <w:color w:val="FF0000"/>
                <w:sz w:val="20"/>
                <w:szCs w:val="20"/>
                <w:lang w:val="en-GB" w:eastAsia="x-none"/>
              </w:rPr>
              <w:t>, when the configured N</w:t>
            </w:r>
            <w:r w:rsidRPr="00540218">
              <w:rPr>
                <w:rFonts w:ascii="Times" w:eastAsia="Batang" w:hAnsi="Times" w:cs="Times"/>
                <w:strike/>
                <w:color w:val="FF0000"/>
                <w:sz w:val="20"/>
                <w:szCs w:val="20"/>
                <w:vertAlign w:val="subscript"/>
                <w:lang w:val="en-GB" w:eastAsia="x-none"/>
              </w:rPr>
              <w:t>4</w:t>
            </w:r>
            <w:r w:rsidRPr="00540218">
              <w:rPr>
                <w:rFonts w:ascii="Times" w:eastAsia="Batang" w:hAnsi="Times" w:cs="Times"/>
                <w:strike/>
                <w:color w:val="FF0000"/>
                <w:sz w:val="20"/>
                <w:szCs w:val="20"/>
                <w:lang w:val="en-GB" w:eastAsia="x-none"/>
              </w:rPr>
              <w:t xml:space="preserve"> value is &gt;1,</w:t>
            </w:r>
            <w:r w:rsidRPr="00540218">
              <w:rPr>
                <w:rFonts w:ascii="Times" w:eastAsia="Batang" w:hAnsi="Times" w:cs="Times"/>
                <w:sz w:val="20"/>
                <w:szCs w:val="20"/>
                <w:lang w:val="en-GB" w:eastAsia="x-none"/>
              </w:rPr>
              <w:t xml:space="preserve"> DD compression </w:t>
            </w:r>
            <w:r w:rsidRPr="00540218">
              <w:rPr>
                <w:rFonts w:ascii="Times" w:eastAsia="Batang" w:hAnsi="Times" w:cs="Times"/>
                <w:color w:val="FF0000"/>
                <w:sz w:val="20"/>
                <w:szCs w:val="20"/>
                <w:lang w:val="en-GB" w:eastAsia="x-none"/>
              </w:rPr>
              <w:t>(when the configured N</w:t>
            </w:r>
            <w:r w:rsidRPr="00540218">
              <w:rPr>
                <w:rFonts w:ascii="Times" w:eastAsia="Batang" w:hAnsi="Times" w:cs="Times"/>
                <w:color w:val="FF0000"/>
                <w:sz w:val="20"/>
                <w:szCs w:val="20"/>
                <w:vertAlign w:val="subscript"/>
                <w:lang w:val="en-GB" w:eastAsia="x-none"/>
              </w:rPr>
              <w:t>4</w:t>
            </w:r>
            <w:r w:rsidRPr="00540218">
              <w:rPr>
                <w:rFonts w:ascii="Times" w:eastAsia="Batang" w:hAnsi="Times" w:cs="Times"/>
                <w:color w:val="FF0000"/>
                <w:sz w:val="20"/>
                <w:szCs w:val="20"/>
                <w:lang w:val="en-GB" w:eastAsia="x-none"/>
              </w:rPr>
              <w:t xml:space="preserve"> value is &gt;1) </w:t>
            </w:r>
          </w:p>
        </w:tc>
      </w:tr>
    </w:tbl>
    <w:p w14:paraId="523B8167" w14:textId="676980AD" w:rsidR="00CB18AC" w:rsidRDefault="00CB18AC" w:rsidP="008D6A04">
      <w:pPr>
        <w:rPr>
          <w:lang w:eastAsia="zh-CN"/>
        </w:rPr>
      </w:pPr>
      <w:r>
        <w:rPr>
          <w:lang w:eastAsia="zh-CN"/>
        </w:rPr>
        <w:t xml:space="preserve">First of all, compared with Rel.16/17 Type II codebook, Rel.18 </w:t>
      </w:r>
      <w:r w:rsidRPr="0065584A">
        <w:rPr>
          <w:lang w:eastAsia="zh-CN"/>
        </w:rPr>
        <w:t>Type-II codebook fo</w:t>
      </w:r>
      <w:r>
        <w:rPr>
          <w:lang w:eastAsia="zh-CN"/>
        </w:rPr>
        <w:t xml:space="preserve">r </w:t>
      </w:r>
      <w:r w:rsidRPr="00CB18AC">
        <w:rPr>
          <w:lang w:eastAsia="zh-CN"/>
        </w:rPr>
        <w:t>high/medium velocities</w:t>
      </w:r>
      <w:r>
        <w:rPr>
          <w:lang w:eastAsia="zh-CN"/>
        </w:rPr>
        <w:t xml:space="preserve"> will increase </w:t>
      </w:r>
      <w:r w:rsidR="001B0112">
        <w:rPr>
          <w:lang w:eastAsia="zh-CN"/>
        </w:rPr>
        <w:t xml:space="preserve">calculation complexity a lot. Considering that CSI measurement is based on multiple transmission occasions, some of the CSI calculation steps can be conducted before the last transmission occasion. Therefore, in our views, we can still define the number of occupied CPUs to be the number of configured CSI-RS resources </w:t>
      </w:r>
      <w:r w:rsidR="001B0112" w:rsidRPr="00ED261D">
        <w:rPr>
          <w:rFonts w:ascii="Times" w:eastAsia="Batang" w:hAnsi="Times" w:cs="Times"/>
          <w:color w:val="000000"/>
          <w:lang w:val="en-GB" w:eastAsia="zh-CN"/>
        </w:rPr>
        <w:t>comprising the CMR</w:t>
      </w:r>
      <w:r w:rsidR="001B0112">
        <w:rPr>
          <w:lang w:eastAsia="zh-CN"/>
        </w:rPr>
        <w:t xml:space="preserve">. Regarding the </w:t>
      </w:r>
      <w:r w:rsidR="001B0112" w:rsidRPr="001B0112">
        <w:rPr>
          <w:lang w:eastAsia="zh-CN"/>
        </w:rPr>
        <w:t>values of Z/Z’</w:t>
      </w:r>
      <w:r w:rsidR="001B0112">
        <w:rPr>
          <w:lang w:eastAsia="zh-CN"/>
        </w:rPr>
        <w:t>, we are open to define larger values.</w:t>
      </w:r>
    </w:p>
    <w:p w14:paraId="48FDE68A" w14:textId="21115D2F" w:rsidR="00540218" w:rsidRDefault="00540218" w:rsidP="008D6A04">
      <w:pPr>
        <w:rPr>
          <w:lang w:eastAsia="zh-CN"/>
        </w:rPr>
      </w:pPr>
      <w:r w:rsidRPr="00865D75">
        <w:rPr>
          <w:b/>
          <w:i/>
          <w:lang w:eastAsia="zh-CN"/>
        </w:rPr>
        <w:lastRenderedPageBreak/>
        <w:t>Proposal</w:t>
      </w:r>
      <w:r w:rsidR="0041730C">
        <w:rPr>
          <w:b/>
          <w:i/>
          <w:lang w:eastAsia="zh-CN"/>
        </w:rPr>
        <w:t xml:space="preserve"> 7</w:t>
      </w:r>
      <w:r w:rsidRPr="00865D75">
        <w:rPr>
          <w:b/>
          <w:i/>
          <w:lang w:eastAsia="zh-CN"/>
        </w:rPr>
        <w:t>:</w:t>
      </w:r>
      <w:r w:rsidR="00DE23BF" w:rsidRPr="00865D75">
        <w:rPr>
          <w:b/>
          <w:i/>
          <w:lang w:eastAsia="zh-CN"/>
        </w:rPr>
        <w:t xml:space="preserve"> </w:t>
      </w:r>
      <w:r w:rsidR="00865D75" w:rsidRPr="00523275">
        <w:rPr>
          <w:b/>
          <w:i/>
        </w:rPr>
        <w:t xml:space="preserve">On the Type-II codebook refinement for </w:t>
      </w:r>
      <w:r w:rsidR="00865D75" w:rsidRPr="00865D75">
        <w:rPr>
          <w:b/>
          <w:i/>
        </w:rPr>
        <w:t>high/medium velocities</w:t>
      </w:r>
      <w:r w:rsidR="00865D75">
        <w:rPr>
          <w:b/>
          <w:i/>
        </w:rPr>
        <w:t>,</w:t>
      </w:r>
      <w:r w:rsidR="00865D75" w:rsidRPr="00523275">
        <w:rPr>
          <w:b/>
          <w:i/>
        </w:rPr>
        <w:t xml:space="preserve"> </w:t>
      </w:r>
      <w:r w:rsidR="00865D75">
        <w:rPr>
          <w:b/>
          <w:i/>
        </w:rPr>
        <w:t xml:space="preserve">the </w:t>
      </w:r>
      <w:r w:rsidR="00865D75" w:rsidRPr="00523275">
        <w:rPr>
          <w:b/>
          <w:i/>
          <w:lang w:eastAsia="zh-CN"/>
        </w:rPr>
        <w:t xml:space="preserve">number of </w:t>
      </w:r>
      <w:r w:rsidR="00865D75">
        <w:rPr>
          <w:b/>
          <w:i/>
          <w:lang w:eastAsia="zh-CN"/>
        </w:rPr>
        <w:t xml:space="preserve">occupied </w:t>
      </w:r>
      <w:r w:rsidR="00865D75" w:rsidRPr="00523275">
        <w:rPr>
          <w:b/>
          <w:i/>
          <w:lang w:eastAsia="zh-CN"/>
        </w:rPr>
        <w:t>CPUs</w:t>
      </w:r>
      <w:r w:rsidR="00865D75">
        <w:rPr>
          <w:b/>
          <w:i/>
          <w:lang w:eastAsia="zh-CN"/>
        </w:rPr>
        <w:t xml:space="preserve"> equals to K.</w:t>
      </w:r>
    </w:p>
    <w:p w14:paraId="23F2A720" w14:textId="77777777" w:rsidR="00540218" w:rsidRDefault="00540218" w:rsidP="008D6A04">
      <w:pPr>
        <w:rPr>
          <w:b/>
          <w:i/>
          <w:lang w:eastAsia="zh-CN"/>
        </w:rPr>
      </w:pPr>
    </w:p>
    <w:p w14:paraId="6863C41E" w14:textId="780C80D8" w:rsidR="00E502F7" w:rsidRDefault="00E502F7" w:rsidP="00E502F7">
      <w:pPr>
        <w:pStyle w:val="2"/>
        <w:rPr>
          <w:lang w:eastAsia="zh-CN"/>
        </w:rPr>
      </w:pPr>
      <w:r>
        <w:rPr>
          <w:lang w:eastAsia="zh-CN"/>
        </w:rPr>
        <w:t>CSI enhancement for TRS based TDCP reporting</w:t>
      </w:r>
    </w:p>
    <w:p w14:paraId="47F268D5" w14:textId="716A653A" w:rsidR="00540218" w:rsidRDefault="0041730C" w:rsidP="008D6A04">
      <w:pPr>
        <w:rPr>
          <w:lang w:eastAsia="zh-CN"/>
        </w:rPr>
      </w:pPr>
      <w:r>
        <w:rPr>
          <w:lang w:eastAsia="zh-CN"/>
        </w:rPr>
        <w:t xml:space="preserve">For </w:t>
      </w:r>
      <w:r w:rsidRPr="0041730C">
        <w:rPr>
          <w:lang w:eastAsia="zh-CN"/>
        </w:rPr>
        <w:t>TDCP measurement and calculation</w:t>
      </w:r>
      <w:r>
        <w:rPr>
          <w:lang w:eastAsia="zh-CN"/>
        </w:rPr>
        <w:t>, the following agreement has been achieved.</w:t>
      </w:r>
    </w:p>
    <w:tbl>
      <w:tblPr>
        <w:tblStyle w:val="ad"/>
        <w:tblW w:w="0" w:type="auto"/>
        <w:tblLook w:val="04A0" w:firstRow="1" w:lastRow="0" w:firstColumn="1" w:lastColumn="0" w:noHBand="0" w:noVBand="1"/>
      </w:tblPr>
      <w:tblGrid>
        <w:gridCol w:w="9307"/>
      </w:tblGrid>
      <w:tr w:rsidR="00540218" w14:paraId="4B29887C" w14:textId="77777777" w:rsidTr="00540218">
        <w:tc>
          <w:tcPr>
            <w:tcW w:w="9307" w:type="dxa"/>
          </w:tcPr>
          <w:p w14:paraId="5D1222C5" w14:textId="77777777" w:rsidR="00DE1E43" w:rsidRPr="00DE1E43" w:rsidRDefault="00DE1E43" w:rsidP="00DE1E43">
            <w:pPr>
              <w:autoSpaceDE/>
              <w:autoSpaceDN/>
              <w:adjustRightInd/>
              <w:snapToGrid/>
              <w:spacing w:before="0" w:after="0"/>
              <w:jc w:val="left"/>
              <w:rPr>
                <w:rFonts w:ascii="Times" w:eastAsia="Malgun Gothic" w:hAnsi="Times"/>
                <w:sz w:val="20"/>
                <w:szCs w:val="16"/>
                <w:lang w:val="en-GB"/>
              </w:rPr>
            </w:pPr>
            <w:r w:rsidRPr="00DE1E43">
              <w:rPr>
                <w:rFonts w:ascii="Times" w:eastAsia="Malgun Gothic" w:hAnsi="Times"/>
                <w:b/>
                <w:sz w:val="20"/>
                <w:szCs w:val="16"/>
                <w:highlight w:val="green"/>
                <w:lang w:val="en-GB"/>
              </w:rPr>
              <w:t>Agreement</w:t>
            </w:r>
          </w:p>
          <w:p w14:paraId="1BCCC818" w14:textId="77777777" w:rsidR="00DE1E43" w:rsidRPr="00DE1E43" w:rsidRDefault="00DE1E43" w:rsidP="00DE1E43">
            <w:pPr>
              <w:autoSpaceDE/>
              <w:autoSpaceDN/>
              <w:adjustRightInd/>
              <w:snapToGrid/>
              <w:spacing w:before="0" w:after="0"/>
              <w:jc w:val="left"/>
              <w:rPr>
                <w:rFonts w:ascii="Times" w:eastAsia="Malgun Gothic" w:hAnsi="Times"/>
                <w:sz w:val="20"/>
                <w:szCs w:val="16"/>
                <w:lang w:val="en-GB"/>
              </w:rPr>
            </w:pPr>
            <w:r w:rsidRPr="00DE1E43">
              <w:rPr>
                <w:rFonts w:ascii="Times" w:eastAsia="Malgun Gothic" w:hAnsi="Times"/>
                <w:sz w:val="20"/>
                <w:szCs w:val="16"/>
                <w:lang w:val="en-GB"/>
              </w:rPr>
              <w:t>For the Rel-18 TRS-based TDCP reporting, for TDCP measurement and calculation, at least the following restrictions are supported:</w:t>
            </w:r>
          </w:p>
          <w:p w14:paraId="1A25031C" w14:textId="77777777" w:rsidR="00DE1E43" w:rsidRPr="00DE1E43" w:rsidRDefault="00DE1E43" w:rsidP="00EE6A52">
            <w:pPr>
              <w:numPr>
                <w:ilvl w:val="0"/>
                <w:numId w:val="15"/>
              </w:numPr>
              <w:suppressAutoHyphens/>
              <w:autoSpaceDE/>
              <w:autoSpaceDN/>
              <w:adjustRightInd/>
              <w:snapToGrid/>
              <w:spacing w:before="0" w:after="0"/>
              <w:jc w:val="left"/>
              <w:rPr>
                <w:rFonts w:ascii="Times" w:eastAsia="Malgun Gothic" w:hAnsi="Times"/>
                <w:sz w:val="20"/>
                <w:szCs w:val="16"/>
                <w:lang w:val="en-GB" w:eastAsia="x-none"/>
              </w:rPr>
            </w:pPr>
            <w:r w:rsidRPr="00DE1E43">
              <w:rPr>
                <w:rFonts w:ascii="Times" w:eastAsia="Malgun Gothic" w:hAnsi="Times"/>
                <w:sz w:val="20"/>
                <w:szCs w:val="16"/>
                <w:lang w:val="en-GB" w:eastAsia="x-none"/>
              </w:rPr>
              <w:t>When all the configured K</w:t>
            </w:r>
            <w:r w:rsidRPr="00DE1E43">
              <w:rPr>
                <w:rFonts w:ascii="Times" w:eastAsia="Malgun Gothic" w:hAnsi="Times"/>
                <w:sz w:val="20"/>
                <w:szCs w:val="16"/>
                <w:vertAlign w:val="subscript"/>
                <w:lang w:val="en-GB" w:eastAsia="x-none"/>
              </w:rPr>
              <w:t>TRS</w:t>
            </w:r>
            <w:r w:rsidRPr="00DE1E43">
              <w:rPr>
                <w:rFonts w:ascii="Times" w:eastAsia="Malgun Gothic" w:hAnsi="Times"/>
                <w:sz w:val="20"/>
                <w:szCs w:val="16"/>
                <w:lang w:val="en-GB" w:eastAsia="x-none"/>
              </w:rPr>
              <w:t xml:space="preserve"> resource sets are periodic, the UE can assume that all the resource sets share a same QCL-Type-A/C and, if applicable, Type-D source </w:t>
            </w:r>
          </w:p>
          <w:p w14:paraId="18F4FA1A" w14:textId="77777777" w:rsidR="00DE1E43" w:rsidRPr="00DE1E43" w:rsidRDefault="00DE1E43" w:rsidP="00EE6A52">
            <w:pPr>
              <w:numPr>
                <w:ilvl w:val="0"/>
                <w:numId w:val="15"/>
              </w:numPr>
              <w:suppressAutoHyphens/>
              <w:autoSpaceDE/>
              <w:autoSpaceDN/>
              <w:adjustRightInd/>
              <w:snapToGrid/>
              <w:spacing w:before="0" w:after="0"/>
              <w:jc w:val="left"/>
              <w:rPr>
                <w:rFonts w:ascii="Times" w:eastAsia="Malgun Gothic" w:hAnsi="Times"/>
                <w:sz w:val="20"/>
                <w:szCs w:val="16"/>
                <w:lang w:val="en-GB" w:eastAsia="x-none"/>
              </w:rPr>
            </w:pPr>
            <w:r w:rsidRPr="00DE1E43">
              <w:rPr>
                <w:rFonts w:ascii="Times" w:eastAsia="Malgun Gothic" w:hAnsi="Times"/>
                <w:sz w:val="20"/>
                <w:szCs w:val="16"/>
                <w:lang w:val="en-GB" w:eastAsia="x-none"/>
              </w:rPr>
              <w:t>If the joint use of P and AP-TRS resource sets is supported for TDCP measurement and calculation, when one of the K</w:t>
            </w:r>
            <w:r w:rsidRPr="00DE1E43">
              <w:rPr>
                <w:rFonts w:ascii="Times" w:eastAsia="Malgun Gothic" w:hAnsi="Times"/>
                <w:sz w:val="20"/>
                <w:szCs w:val="16"/>
                <w:vertAlign w:val="subscript"/>
                <w:lang w:val="en-GB" w:eastAsia="x-none"/>
              </w:rPr>
              <w:t>TRS</w:t>
            </w:r>
            <w:r w:rsidRPr="00DE1E43">
              <w:rPr>
                <w:rFonts w:ascii="Times" w:eastAsia="Malgun Gothic" w:hAnsi="Times"/>
                <w:sz w:val="20"/>
                <w:szCs w:val="16"/>
                <w:lang w:val="en-GB" w:eastAsia="x-none"/>
              </w:rPr>
              <w:t xml:space="preserve"> configured resource sets is aperiodic, the UE can assume that the aperiodic resource set is configured with QCL-Type-A and, if applicable, Type-D source with the resources of the one of the (K</w:t>
            </w:r>
            <w:r w:rsidRPr="00DE1E43">
              <w:rPr>
                <w:rFonts w:ascii="Times" w:eastAsia="Malgun Gothic" w:hAnsi="Times"/>
                <w:sz w:val="20"/>
                <w:szCs w:val="16"/>
                <w:vertAlign w:val="subscript"/>
                <w:lang w:val="en-GB" w:eastAsia="x-none"/>
              </w:rPr>
              <w:t>TRS</w:t>
            </w:r>
            <w:r w:rsidRPr="00DE1E43">
              <w:rPr>
                <w:rFonts w:ascii="Times" w:eastAsia="Malgun Gothic" w:hAnsi="Times"/>
                <w:sz w:val="20"/>
                <w:szCs w:val="16"/>
                <w:lang w:val="en-GB" w:eastAsia="x-none"/>
              </w:rPr>
              <w:t xml:space="preserve"> – 1) periodic TRS resource sets </w:t>
            </w:r>
          </w:p>
          <w:p w14:paraId="092B8261" w14:textId="77777777" w:rsidR="00DE1E43" w:rsidRPr="00DE1E43" w:rsidRDefault="00DE1E43" w:rsidP="00EE6A52">
            <w:pPr>
              <w:numPr>
                <w:ilvl w:val="1"/>
                <w:numId w:val="15"/>
              </w:numPr>
              <w:suppressAutoHyphens/>
              <w:autoSpaceDE/>
              <w:autoSpaceDN/>
              <w:adjustRightInd/>
              <w:snapToGrid/>
              <w:spacing w:before="0" w:after="0"/>
              <w:jc w:val="left"/>
              <w:rPr>
                <w:rFonts w:ascii="Times" w:eastAsia="Malgun Gothic" w:hAnsi="Times"/>
                <w:sz w:val="20"/>
                <w:szCs w:val="16"/>
                <w:lang w:val="en-GB" w:eastAsia="x-none"/>
              </w:rPr>
            </w:pPr>
            <w:r w:rsidRPr="00DE1E43">
              <w:rPr>
                <w:rFonts w:ascii="Times" w:eastAsia="Malgun Gothic" w:hAnsi="Times"/>
                <w:sz w:val="20"/>
                <w:szCs w:val="16"/>
                <w:lang w:val="en-GB" w:eastAsia="zh-CN"/>
              </w:rPr>
              <w:t>Note: Following the legacy specification, no more than 1 of the K</w:t>
            </w:r>
            <w:r w:rsidRPr="00DE1E43">
              <w:rPr>
                <w:rFonts w:ascii="Times" w:eastAsia="Malgun Gothic" w:hAnsi="Times"/>
                <w:sz w:val="20"/>
                <w:szCs w:val="16"/>
                <w:vertAlign w:val="subscript"/>
                <w:lang w:val="en-GB" w:eastAsia="zh-CN"/>
              </w:rPr>
              <w:t>TRS</w:t>
            </w:r>
            <w:r w:rsidRPr="00DE1E43">
              <w:rPr>
                <w:rFonts w:ascii="Times" w:eastAsia="Malgun Gothic" w:hAnsi="Times"/>
                <w:sz w:val="20"/>
                <w:szCs w:val="16"/>
                <w:lang w:val="en-GB" w:eastAsia="zh-CN"/>
              </w:rPr>
              <w:t xml:space="preserve"> resource sets is aperiodic</w:t>
            </w:r>
            <w:r w:rsidRPr="00DE1E43">
              <w:rPr>
                <w:rFonts w:ascii="Times" w:eastAsia="Malgun Gothic" w:hAnsi="Times"/>
                <w:sz w:val="20"/>
                <w:szCs w:val="16"/>
                <w:lang w:val="en-GB" w:eastAsia="x-none"/>
              </w:rPr>
              <w:t xml:space="preserve"> </w:t>
            </w:r>
          </w:p>
          <w:p w14:paraId="653568ED" w14:textId="77777777" w:rsidR="00DE1E43" w:rsidRPr="00DE1E43" w:rsidRDefault="00DE1E43" w:rsidP="00EE6A52">
            <w:pPr>
              <w:numPr>
                <w:ilvl w:val="1"/>
                <w:numId w:val="15"/>
              </w:numPr>
              <w:suppressAutoHyphens/>
              <w:autoSpaceDE/>
              <w:autoSpaceDN/>
              <w:adjustRightInd/>
              <w:snapToGrid/>
              <w:spacing w:before="0" w:after="0"/>
              <w:jc w:val="left"/>
              <w:rPr>
                <w:rFonts w:ascii="Times" w:eastAsia="Malgun Gothic" w:hAnsi="Times"/>
                <w:sz w:val="20"/>
                <w:szCs w:val="20"/>
                <w:lang w:val="en-GB" w:eastAsia="x-none"/>
              </w:rPr>
            </w:pPr>
            <w:r w:rsidRPr="00DE1E43">
              <w:rPr>
                <w:rFonts w:ascii="Times" w:eastAsia="Malgun Gothic" w:hAnsi="Times"/>
                <w:sz w:val="20"/>
                <w:szCs w:val="16"/>
                <w:lang w:val="en-GB" w:eastAsia="x-none"/>
              </w:rPr>
              <w:t xml:space="preserve">TBD (RAN1#113): whether the </w:t>
            </w:r>
            <w:r w:rsidRPr="00DE1E43">
              <w:rPr>
                <w:rFonts w:ascii="Times" w:eastAsia="Malgun Gothic" w:hAnsi="Times"/>
                <w:sz w:val="20"/>
                <w:szCs w:val="20"/>
                <w:lang w:val="en-GB" w:eastAsia="x-none"/>
              </w:rPr>
              <w:t xml:space="preserve">joint use of P and AP-TRS resource sets is supported for TDCP measurement and calculation or not </w:t>
            </w:r>
          </w:p>
          <w:p w14:paraId="20648405" w14:textId="56148846" w:rsidR="00540218" w:rsidRPr="00DE1E43" w:rsidRDefault="00DE1E43" w:rsidP="00EE6A52">
            <w:pPr>
              <w:numPr>
                <w:ilvl w:val="0"/>
                <w:numId w:val="15"/>
              </w:numPr>
              <w:suppressAutoHyphens/>
              <w:autoSpaceDE/>
              <w:autoSpaceDN/>
              <w:adjustRightInd/>
              <w:snapToGrid/>
              <w:spacing w:before="0" w:after="0"/>
              <w:jc w:val="left"/>
              <w:rPr>
                <w:rFonts w:ascii="Times" w:eastAsia="Malgun Gothic" w:hAnsi="Times"/>
                <w:sz w:val="20"/>
                <w:szCs w:val="20"/>
                <w:lang w:val="en-GB" w:eastAsia="x-none"/>
              </w:rPr>
            </w:pPr>
            <w:bookmarkStart w:id="2" w:name="_Hlk133320860"/>
            <w:r w:rsidRPr="00DE1E43">
              <w:rPr>
                <w:rFonts w:ascii="Times" w:eastAsia="Batang" w:hAnsi="Times"/>
                <w:sz w:val="20"/>
                <w:szCs w:val="20"/>
                <w:lang w:val="en-GB" w:eastAsia="zh-CN"/>
              </w:rPr>
              <w:t>FFS: whether the UE shall assume the same antenna port for the CSI-RS resources in all the resource sets</w:t>
            </w:r>
            <w:bookmarkEnd w:id="2"/>
            <w:r w:rsidRPr="00DE1E43">
              <w:rPr>
                <w:rFonts w:ascii="Times" w:eastAsia="Batang" w:hAnsi="Times"/>
                <w:sz w:val="20"/>
                <w:szCs w:val="20"/>
                <w:lang w:val="en-GB" w:eastAsia="zh-CN"/>
              </w:rPr>
              <w:t xml:space="preserve"> </w:t>
            </w:r>
          </w:p>
        </w:tc>
      </w:tr>
    </w:tbl>
    <w:p w14:paraId="1B1FEE38" w14:textId="3418B411" w:rsidR="0041730C" w:rsidRDefault="0041730C" w:rsidP="008D6A04">
      <w:pPr>
        <w:rPr>
          <w:lang w:eastAsia="zh-CN"/>
        </w:rPr>
      </w:pPr>
      <w:r>
        <w:rPr>
          <w:lang w:eastAsia="zh-CN"/>
        </w:rPr>
        <w:t xml:space="preserve">Based on the agreement, there’s a FFS on whether </w:t>
      </w:r>
      <w:r w:rsidRPr="0041730C">
        <w:rPr>
          <w:lang w:eastAsia="zh-CN"/>
        </w:rPr>
        <w:t>the UE shall assume the same antenna port for the CSI-RS resources in all the resource sets</w:t>
      </w:r>
      <w:r>
        <w:rPr>
          <w:lang w:eastAsia="zh-CN"/>
        </w:rPr>
        <w:t xml:space="preserve">. In TS 38.214, it is specified that for a TRS resource set, </w:t>
      </w:r>
      <w:r w:rsidRPr="0048482F">
        <w:t xml:space="preserve">the UE shall assume the antenna port with the same port index of the configured </w:t>
      </w:r>
      <w:r>
        <w:t>TRS</w:t>
      </w:r>
      <w:r w:rsidRPr="0048482F">
        <w:t xml:space="preserve"> resources in the</w:t>
      </w:r>
      <w:r>
        <w:t xml:space="preserve"> resource set</w:t>
      </w:r>
      <w:r w:rsidRPr="0048482F">
        <w:t xml:space="preserve"> is </w:t>
      </w:r>
      <w:r>
        <w:t xml:space="preserve">the </w:t>
      </w:r>
      <w:r w:rsidRPr="0048482F">
        <w:t>same</w:t>
      </w:r>
      <w:r>
        <w:t xml:space="preserve">. </w:t>
      </w:r>
      <w:r>
        <w:rPr>
          <w:lang w:eastAsia="zh-CN"/>
        </w:rPr>
        <w:t>In order to ensure accurate TDCP measurement, we think the same assumption can be applied to all the TRS resource sets that are associated with the same TDCP report.</w:t>
      </w:r>
    </w:p>
    <w:p w14:paraId="1957C5FD" w14:textId="0B73B666" w:rsidR="00540218" w:rsidRDefault="00540218" w:rsidP="008D6A04">
      <w:pPr>
        <w:rPr>
          <w:lang w:eastAsia="zh-CN"/>
        </w:rPr>
      </w:pPr>
      <w:r w:rsidRPr="00865D75">
        <w:rPr>
          <w:b/>
          <w:i/>
          <w:lang w:eastAsia="zh-CN"/>
        </w:rPr>
        <w:t>Proposal</w:t>
      </w:r>
      <w:r w:rsidR="0041730C">
        <w:rPr>
          <w:b/>
          <w:i/>
          <w:lang w:eastAsia="zh-CN"/>
        </w:rPr>
        <w:t xml:space="preserve"> 8</w:t>
      </w:r>
      <w:r w:rsidRPr="00865D75">
        <w:rPr>
          <w:b/>
          <w:i/>
          <w:lang w:eastAsia="zh-CN"/>
        </w:rPr>
        <w:t xml:space="preserve">: </w:t>
      </w:r>
      <w:r w:rsidR="00865D75" w:rsidRPr="00865D75">
        <w:rPr>
          <w:b/>
          <w:i/>
          <w:lang w:eastAsia="zh-CN"/>
        </w:rPr>
        <w:t>For the Rel-18 TRS-based TDCP reporting</w:t>
      </w:r>
      <w:r w:rsidR="00865D75">
        <w:rPr>
          <w:b/>
          <w:i/>
          <w:lang w:eastAsia="zh-CN"/>
        </w:rPr>
        <w:t xml:space="preserve">, </w:t>
      </w:r>
      <w:r w:rsidR="00865D75" w:rsidRPr="00865D75">
        <w:rPr>
          <w:b/>
          <w:i/>
          <w:lang w:eastAsia="zh-CN"/>
        </w:rPr>
        <w:t>the UE shall assume the same antenna port for the CSI-RS resources in all the resource sets</w:t>
      </w:r>
      <w:r w:rsidR="00865D75">
        <w:rPr>
          <w:b/>
          <w:i/>
          <w:lang w:eastAsia="zh-CN"/>
        </w:rPr>
        <w:t>.</w:t>
      </w:r>
    </w:p>
    <w:p w14:paraId="62BAAAF7" w14:textId="77777777" w:rsidR="00540218" w:rsidRPr="00540218" w:rsidRDefault="00540218" w:rsidP="008D6A04">
      <w:pPr>
        <w:rPr>
          <w:lang w:eastAsia="zh-CN"/>
        </w:rPr>
      </w:pPr>
    </w:p>
    <w:p w14:paraId="0523DC84" w14:textId="77777777" w:rsidR="000E4A81" w:rsidRDefault="000E4A81" w:rsidP="00E015EC">
      <w:pPr>
        <w:pStyle w:val="1"/>
      </w:pPr>
      <w:r>
        <w:t>Conclusion</w:t>
      </w:r>
    </w:p>
    <w:p w14:paraId="4BCF5F09" w14:textId="01966BE9" w:rsidR="000E4A81" w:rsidRDefault="000E4A81" w:rsidP="008E655D">
      <w:pPr>
        <w:rPr>
          <w:lang w:eastAsia="zh-CN"/>
        </w:rPr>
      </w:pPr>
      <w:r w:rsidRPr="006D643E">
        <w:rPr>
          <w:lang w:eastAsia="zh-CN"/>
        </w:rPr>
        <w:t xml:space="preserve">In this contribution, we </w:t>
      </w:r>
      <w:r w:rsidR="00943469">
        <w:rPr>
          <w:lang w:eastAsia="zh-CN"/>
        </w:rPr>
        <w:t xml:space="preserve">provide our view on CSI enhancement for </w:t>
      </w:r>
      <w:r w:rsidR="00F84C37" w:rsidRPr="00F84C37">
        <w:rPr>
          <w:lang w:eastAsia="zh-CN"/>
        </w:rPr>
        <w:t xml:space="preserve">high/medium UE velocities and </w:t>
      </w:r>
      <w:r w:rsidR="00943469">
        <w:rPr>
          <w:lang w:eastAsia="zh-CN"/>
        </w:rPr>
        <w:t>coherent JT</w:t>
      </w:r>
      <w:r w:rsidRPr="006D643E">
        <w:rPr>
          <w:lang w:eastAsia="zh-CN"/>
        </w:rPr>
        <w:t>. The following proposals</w:t>
      </w:r>
      <w:r w:rsidR="001617B6">
        <w:rPr>
          <w:lang w:eastAsia="zh-CN"/>
        </w:rPr>
        <w:t xml:space="preserve"> and observations</w:t>
      </w:r>
      <w:r w:rsidRPr="006D643E">
        <w:rPr>
          <w:lang w:eastAsia="zh-CN"/>
        </w:rPr>
        <w:t xml:space="preserve"> are achieved:</w:t>
      </w:r>
    </w:p>
    <w:p w14:paraId="20CFD293" w14:textId="77777777" w:rsidR="003637D3" w:rsidRPr="003637D3" w:rsidRDefault="003637D3" w:rsidP="003637D3">
      <w:pPr>
        <w:rPr>
          <w:b/>
          <w:u w:val="single"/>
          <w:lang w:eastAsia="zh-CN"/>
        </w:rPr>
      </w:pPr>
      <w:r w:rsidRPr="003637D3">
        <w:rPr>
          <w:b/>
          <w:u w:val="single"/>
          <w:lang w:eastAsia="zh-CN"/>
        </w:rPr>
        <w:t>CSI enhancement for CJT</w:t>
      </w:r>
    </w:p>
    <w:p w14:paraId="7748F373" w14:textId="77777777" w:rsidR="0041730C" w:rsidRPr="00644560" w:rsidRDefault="0041730C" w:rsidP="0041730C">
      <w:pPr>
        <w:rPr>
          <w:b/>
          <w:i/>
          <w:lang w:eastAsia="zh-CN"/>
        </w:rPr>
      </w:pPr>
      <w:r w:rsidRPr="00644560">
        <w:rPr>
          <w:b/>
          <w:i/>
          <w:lang w:eastAsia="zh-CN"/>
        </w:rPr>
        <w:t>Proposal</w:t>
      </w:r>
      <w:r>
        <w:rPr>
          <w:b/>
          <w:i/>
          <w:lang w:eastAsia="zh-CN"/>
        </w:rPr>
        <w:t xml:space="preserve"> 1</w:t>
      </w:r>
      <w:r w:rsidRPr="00644560">
        <w:rPr>
          <w:b/>
          <w:i/>
          <w:lang w:eastAsia="zh-CN"/>
        </w:rPr>
        <w:t xml:space="preserve">: </w:t>
      </w:r>
      <w:r>
        <w:rPr>
          <w:b/>
          <w:i/>
          <w:lang w:eastAsia="zh-CN"/>
        </w:rPr>
        <w:t xml:space="preserve">For </w:t>
      </w:r>
      <w:r w:rsidRPr="00644560">
        <w:rPr>
          <w:b/>
          <w:i/>
          <w:lang w:eastAsia="zh-CN"/>
        </w:rPr>
        <w:t>W2 quantization group</w:t>
      </w:r>
      <w:r>
        <w:rPr>
          <w:b/>
          <w:i/>
          <w:lang w:eastAsia="zh-CN"/>
        </w:rPr>
        <w:t xml:space="preserve"> design, support the working assumption on Alt3.</w:t>
      </w:r>
    </w:p>
    <w:p w14:paraId="44B0769E" w14:textId="77777777" w:rsidR="0041730C" w:rsidRPr="00EC60F5" w:rsidRDefault="0041730C" w:rsidP="0041730C">
      <w:pPr>
        <w:rPr>
          <w:b/>
          <w:i/>
          <w:lang w:eastAsia="zh-CN"/>
        </w:rPr>
      </w:pPr>
      <w:r w:rsidRPr="0041730C">
        <w:rPr>
          <w:b/>
          <w:i/>
          <w:lang w:eastAsia="zh-CN"/>
        </w:rPr>
        <w:t>P</w:t>
      </w:r>
      <w:r w:rsidRPr="0041730C">
        <w:rPr>
          <w:rFonts w:hint="eastAsia"/>
          <w:b/>
          <w:i/>
          <w:lang w:eastAsia="zh-CN"/>
        </w:rPr>
        <w:t>roposal</w:t>
      </w:r>
      <w:r>
        <w:rPr>
          <w:b/>
          <w:i/>
          <w:lang w:eastAsia="zh-CN"/>
        </w:rPr>
        <w:t xml:space="preserve"> 2</w:t>
      </w:r>
      <w:r w:rsidRPr="00EC60F5">
        <w:rPr>
          <w:rFonts w:hint="eastAsia"/>
          <w:b/>
          <w:i/>
          <w:lang w:eastAsia="zh-CN"/>
        </w:rPr>
        <w:t>:</w:t>
      </w:r>
      <w:r w:rsidRPr="00EC60F5">
        <w:rPr>
          <w:b/>
          <w:i/>
          <w:lang w:eastAsia="zh-CN"/>
        </w:rPr>
        <w:t xml:space="preserve"> Regarding the reference CSI-RS resource, </w:t>
      </w:r>
      <w:r w:rsidRPr="00E5267E">
        <w:rPr>
          <w:rFonts w:eastAsia="Times New Roman"/>
          <w:b/>
          <w:i/>
          <w:lang w:val="en-GB"/>
        </w:rPr>
        <w:t>“the first”</w:t>
      </w:r>
      <w:r w:rsidRPr="00EC60F5">
        <w:rPr>
          <w:rFonts w:eastAsia="Times New Roman"/>
          <w:b/>
          <w:i/>
          <w:lang w:val="en-GB"/>
        </w:rPr>
        <w:t xml:space="preserve"> is </w:t>
      </w:r>
      <w:r w:rsidRPr="00E5267E">
        <w:rPr>
          <w:rFonts w:eastAsia="Times New Roman"/>
          <w:b/>
          <w:i/>
          <w:lang w:val="en-GB"/>
        </w:rPr>
        <w:t>related to the ordering of CSI-RS resources in the resource set</w:t>
      </w:r>
      <w:r w:rsidRPr="00EC60F5">
        <w:rPr>
          <w:rFonts w:eastAsia="Times New Roman"/>
          <w:b/>
          <w:i/>
          <w:lang w:val="en-GB"/>
        </w:rPr>
        <w:t>.</w:t>
      </w:r>
    </w:p>
    <w:p w14:paraId="0C94867B" w14:textId="77777777" w:rsidR="0041279A" w:rsidRPr="00EC60F5" w:rsidRDefault="0041279A" w:rsidP="0041279A">
      <w:pPr>
        <w:rPr>
          <w:b/>
          <w:i/>
          <w:lang w:eastAsia="zh-CN"/>
        </w:rPr>
      </w:pPr>
      <w:r w:rsidRPr="00EC60F5">
        <w:rPr>
          <w:b/>
          <w:i/>
          <w:lang w:eastAsia="zh-CN"/>
        </w:rPr>
        <w:t>Proposal</w:t>
      </w:r>
      <w:r>
        <w:rPr>
          <w:b/>
          <w:i/>
          <w:lang w:eastAsia="zh-CN"/>
        </w:rPr>
        <w:t xml:space="preserve"> 3</w:t>
      </w:r>
      <w:r w:rsidRPr="00EC60F5">
        <w:rPr>
          <w:b/>
          <w:i/>
          <w:lang w:eastAsia="zh-CN"/>
        </w:rPr>
        <w:t xml:space="preserve">: </w:t>
      </w:r>
      <w:r w:rsidRPr="005B7E40">
        <w:rPr>
          <w:b/>
          <w:i/>
          <w:lang w:eastAsia="zh-CN"/>
        </w:rPr>
        <w:t>On PDSCH EPRE assumption for CQI calculation</w:t>
      </w:r>
      <w:r>
        <w:rPr>
          <w:b/>
          <w:i/>
          <w:lang w:eastAsia="zh-CN"/>
        </w:rPr>
        <w:t>, support the offline proposal 1.B.1.</w:t>
      </w:r>
    </w:p>
    <w:p w14:paraId="220732BB" w14:textId="77777777" w:rsidR="0041730C" w:rsidRPr="0065584A" w:rsidRDefault="0041730C" w:rsidP="0041730C">
      <w:pPr>
        <w:rPr>
          <w:b/>
          <w:i/>
          <w:lang w:eastAsia="zh-CN"/>
        </w:rPr>
      </w:pPr>
      <w:r w:rsidRPr="0065584A">
        <w:rPr>
          <w:b/>
          <w:i/>
          <w:lang w:eastAsia="zh-CN"/>
        </w:rPr>
        <w:t>Proposal</w:t>
      </w:r>
      <w:r>
        <w:rPr>
          <w:b/>
          <w:i/>
          <w:lang w:eastAsia="zh-CN"/>
        </w:rPr>
        <w:t xml:space="preserve"> 4</w:t>
      </w:r>
      <w:r w:rsidRPr="0065584A">
        <w:rPr>
          <w:b/>
          <w:i/>
          <w:lang w:eastAsia="zh-CN"/>
        </w:rPr>
        <w:t>:</w:t>
      </w:r>
      <w:r w:rsidRPr="0065584A">
        <w:rPr>
          <w:b/>
          <w:i/>
        </w:rPr>
        <w:t xml:space="preserve"> On the Type-II codebook refinement for CJT mTRP, the </w:t>
      </w:r>
      <w:r w:rsidRPr="0065584A">
        <w:rPr>
          <w:b/>
          <w:i/>
          <w:lang w:eastAsia="zh-CN"/>
        </w:rPr>
        <w:t>number of occupied CPUs equals to</w:t>
      </w:r>
      <w:r w:rsidRPr="0065584A">
        <w:rPr>
          <w:rFonts w:ascii="Times" w:eastAsia="Batang" w:hAnsi="Times" w:cs="Times"/>
          <w:i/>
          <w:iCs/>
          <w:lang w:val="en-GB" w:eastAsia="x-none"/>
        </w:rPr>
        <w:t xml:space="preserve"> </w:t>
      </w:r>
      <w:r w:rsidRPr="0065584A">
        <w:rPr>
          <w:rFonts w:ascii="Times" w:eastAsia="Batang" w:hAnsi="Times" w:cs="Times"/>
          <w:b/>
          <w:i/>
          <w:iCs/>
          <w:lang w:val="en-GB" w:eastAsia="x-none"/>
        </w:rPr>
        <w:t>N</w:t>
      </w:r>
      <w:r w:rsidRPr="0065584A">
        <w:rPr>
          <w:rFonts w:ascii="Times" w:eastAsia="Batang" w:hAnsi="Times" w:cs="Times"/>
          <w:b/>
          <w:i/>
          <w:iCs/>
          <w:vertAlign w:val="subscript"/>
          <w:lang w:val="en-GB" w:eastAsia="x-none"/>
        </w:rPr>
        <w:t>TRP</w:t>
      </w:r>
      <w:r w:rsidRPr="0065584A">
        <w:rPr>
          <w:b/>
          <w:i/>
          <w:lang w:eastAsia="zh-CN"/>
        </w:rPr>
        <w:t>.</w:t>
      </w:r>
    </w:p>
    <w:p w14:paraId="093204D5" w14:textId="77777777" w:rsidR="0041730C" w:rsidRDefault="0041730C" w:rsidP="0041730C">
      <w:pPr>
        <w:rPr>
          <w:b/>
          <w:i/>
          <w:lang w:eastAsia="zh-CN"/>
        </w:rPr>
      </w:pPr>
      <w:r w:rsidRPr="00FE5703">
        <w:rPr>
          <w:b/>
          <w:i/>
          <w:lang w:eastAsia="zh-CN"/>
        </w:rPr>
        <w:t>Proposal</w:t>
      </w:r>
      <w:r>
        <w:rPr>
          <w:b/>
          <w:i/>
          <w:lang w:eastAsia="zh-CN"/>
        </w:rPr>
        <w:t xml:space="preserve"> 5</w:t>
      </w:r>
      <w:r w:rsidRPr="00FE5703">
        <w:rPr>
          <w:b/>
          <w:i/>
          <w:lang w:eastAsia="zh-CN"/>
        </w:rPr>
        <w:t xml:space="preserve">: </w:t>
      </w:r>
      <w:r>
        <w:rPr>
          <w:b/>
          <w:i/>
          <w:lang w:eastAsia="zh-CN"/>
        </w:rPr>
        <w:t xml:space="preserve">For </w:t>
      </w:r>
      <w:r w:rsidRPr="00FE5703">
        <w:rPr>
          <w:b/>
          <w:i/>
          <w:lang w:eastAsia="zh-CN"/>
        </w:rPr>
        <w:t>Rel.18 Type II codebook for CJT</w:t>
      </w:r>
      <w:r>
        <w:rPr>
          <w:b/>
          <w:i/>
          <w:lang w:eastAsia="zh-CN"/>
        </w:rPr>
        <w:t xml:space="preserve">, the bitmap is absent when all the </w:t>
      </w:r>
      <w:r w:rsidRPr="00FE5703">
        <w:rPr>
          <w:b/>
          <w:i/>
          <w:lang w:eastAsia="zh-CN"/>
        </w:rPr>
        <w:t>coefficients are non-zero</w:t>
      </w:r>
      <w:r>
        <w:rPr>
          <w:b/>
          <w:i/>
          <w:lang w:eastAsia="zh-CN"/>
        </w:rPr>
        <w:t xml:space="preserve">. </w:t>
      </w:r>
    </w:p>
    <w:p w14:paraId="5EF00B23" w14:textId="77777777" w:rsidR="0041730C" w:rsidRDefault="0041730C" w:rsidP="00EE6A52">
      <w:pPr>
        <w:pStyle w:val="af2"/>
        <w:numPr>
          <w:ilvl w:val="0"/>
          <w:numId w:val="10"/>
        </w:numPr>
        <w:ind w:firstLineChars="0"/>
        <w:rPr>
          <w:b/>
          <w:i/>
          <w:lang w:eastAsia="zh-CN"/>
        </w:rPr>
      </w:pPr>
      <w:r>
        <w:rPr>
          <w:b/>
          <w:i/>
          <w:lang w:eastAsia="zh-CN"/>
        </w:rPr>
        <w:t xml:space="preserve">FFS: The absent for the bitmap corresponding to each </w:t>
      </w:r>
      <w:r w:rsidRPr="00013102">
        <w:rPr>
          <w:b/>
          <w:i/>
          <w:lang w:eastAsia="zh-CN"/>
        </w:rPr>
        <w:t>CSI-RS resource</w:t>
      </w:r>
      <w:r>
        <w:rPr>
          <w:b/>
          <w:i/>
          <w:lang w:eastAsia="zh-CN"/>
        </w:rPr>
        <w:t xml:space="preserve"> is determined separately or jointly</w:t>
      </w:r>
    </w:p>
    <w:p w14:paraId="2CFF4441" w14:textId="77777777" w:rsidR="005C7535" w:rsidRDefault="005C7535" w:rsidP="0041730C">
      <w:pPr>
        <w:rPr>
          <w:b/>
          <w:u w:val="single"/>
          <w:lang w:eastAsia="zh-CN"/>
        </w:rPr>
      </w:pPr>
    </w:p>
    <w:p w14:paraId="7ECC8F08" w14:textId="5111A54C" w:rsidR="005C7535" w:rsidRDefault="005C7535" w:rsidP="0041730C">
      <w:pPr>
        <w:rPr>
          <w:b/>
          <w:i/>
          <w:szCs w:val="20"/>
          <w:lang w:eastAsia="zh-CN"/>
        </w:rPr>
      </w:pPr>
      <w:r w:rsidRPr="003637D3">
        <w:rPr>
          <w:b/>
          <w:u w:val="single"/>
          <w:lang w:eastAsia="zh-CN"/>
        </w:rPr>
        <w:t>CSI enhancement for High/medium velocity UE</w:t>
      </w:r>
    </w:p>
    <w:p w14:paraId="39E81A8D" w14:textId="38967328" w:rsidR="0041730C" w:rsidRPr="00DE23BF" w:rsidRDefault="0041730C" w:rsidP="0041730C">
      <w:pPr>
        <w:rPr>
          <w:b/>
          <w:i/>
          <w:szCs w:val="20"/>
          <w:lang w:eastAsia="zh-CN"/>
        </w:rPr>
      </w:pPr>
      <w:r w:rsidRPr="00DE23BF">
        <w:rPr>
          <w:b/>
          <w:i/>
          <w:szCs w:val="20"/>
          <w:lang w:eastAsia="zh-CN"/>
        </w:rPr>
        <w:t>Proposal</w:t>
      </w:r>
      <w:r>
        <w:rPr>
          <w:b/>
          <w:i/>
          <w:szCs w:val="20"/>
          <w:lang w:eastAsia="zh-CN"/>
        </w:rPr>
        <w:t xml:space="preserve"> 6</w:t>
      </w:r>
      <w:r w:rsidRPr="00DE23BF">
        <w:rPr>
          <w:b/>
          <w:i/>
          <w:szCs w:val="20"/>
          <w:lang w:eastAsia="zh-CN"/>
        </w:rPr>
        <w:t>:</w:t>
      </w:r>
      <w:r w:rsidRPr="00DE23BF">
        <w:rPr>
          <w:rFonts w:ascii="Times" w:eastAsia="Batang" w:hAnsi="Times" w:cs="Times"/>
          <w:color w:val="000000"/>
          <w:szCs w:val="20"/>
          <w:lang w:val="en-GB" w:eastAsia="x-none"/>
        </w:rPr>
        <w:t xml:space="preserve"> </w:t>
      </w:r>
      <w:r w:rsidRPr="00540218">
        <w:rPr>
          <w:rFonts w:ascii="Times" w:eastAsia="Batang" w:hAnsi="Times" w:cs="Times"/>
          <w:b/>
          <w:i/>
          <w:color w:val="000000"/>
          <w:szCs w:val="20"/>
          <w:lang w:val="en-GB" w:eastAsia="x-none"/>
        </w:rPr>
        <w:t>On PDSCH EPRE assumption for CQI calculation</w:t>
      </w:r>
      <w:r w:rsidRPr="00DE23BF">
        <w:rPr>
          <w:rFonts w:ascii="Times" w:eastAsia="Batang" w:hAnsi="Times" w:cs="Times"/>
          <w:b/>
          <w:i/>
          <w:color w:val="000000"/>
          <w:szCs w:val="20"/>
          <w:lang w:val="en-GB" w:eastAsia="x-none"/>
        </w:rPr>
        <w:t>,</w:t>
      </w:r>
      <w:r w:rsidRPr="00DE23BF">
        <w:rPr>
          <w:b/>
          <w:i/>
          <w:szCs w:val="20"/>
          <w:lang w:eastAsia="zh-CN"/>
        </w:rPr>
        <w:t xml:space="preserve"> support Alt1.</w:t>
      </w:r>
    </w:p>
    <w:p w14:paraId="184F6F16" w14:textId="77777777" w:rsidR="0041730C" w:rsidRDefault="0041730C" w:rsidP="0041730C">
      <w:pPr>
        <w:rPr>
          <w:lang w:eastAsia="zh-CN"/>
        </w:rPr>
      </w:pPr>
      <w:r w:rsidRPr="00865D75">
        <w:rPr>
          <w:b/>
          <w:i/>
          <w:lang w:eastAsia="zh-CN"/>
        </w:rPr>
        <w:t>Proposal</w:t>
      </w:r>
      <w:r>
        <w:rPr>
          <w:b/>
          <w:i/>
          <w:lang w:eastAsia="zh-CN"/>
        </w:rPr>
        <w:t xml:space="preserve"> 7</w:t>
      </w:r>
      <w:r w:rsidRPr="00865D75">
        <w:rPr>
          <w:b/>
          <w:i/>
          <w:lang w:eastAsia="zh-CN"/>
        </w:rPr>
        <w:t xml:space="preserve">: </w:t>
      </w:r>
      <w:r w:rsidRPr="00523275">
        <w:rPr>
          <w:b/>
          <w:i/>
        </w:rPr>
        <w:t xml:space="preserve">On the Type-II codebook refinement for </w:t>
      </w:r>
      <w:r w:rsidRPr="00865D75">
        <w:rPr>
          <w:b/>
          <w:i/>
        </w:rPr>
        <w:t>high/medium velocities</w:t>
      </w:r>
      <w:r>
        <w:rPr>
          <w:b/>
          <w:i/>
        </w:rPr>
        <w:t>,</w:t>
      </w:r>
      <w:r w:rsidRPr="00523275">
        <w:rPr>
          <w:b/>
          <w:i/>
        </w:rPr>
        <w:t xml:space="preserve"> </w:t>
      </w:r>
      <w:r>
        <w:rPr>
          <w:b/>
          <w:i/>
        </w:rPr>
        <w:t xml:space="preserve">the </w:t>
      </w:r>
      <w:r w:rsidRPr="00523275">
        <w:rPr>
          <w:b/>
          <w:i/>
          <w:lang w:eastAsia="zh-CN"/>
        </w:rPr>
        <w:t xml:space="preserve">number of </w:t>
      </w:r>
      <w:r>
        <w:rPr>
          <w:b/>
          <w:i/>
          <w:lang w:eastAsia="zh-CN"/>
        </w:rPr>
        <w:t xml:space="preserve">occupied </w:t>
      </w:r>
      <w:r w:rsidRPr="00523275">
        <w:rPr>
          <w:b/>
          <w:i/>
          <w:lang w:eastAsia="zh-CN"/>
        </w:rPr>
        <w:t>CPUs</w:t>
      </w:r>
      <w:r>
        <w:rPr>
          <w:b/>
          <w:i/>
          <w:lang w:eastAsia="zh-CN"/>
        </w:rPr>
        <w:t xml:space="preserve"> equals to K.</w:t>
      </w:r>
    </w:p>
    <w:p w14:paraId="50524A59" w14:textId="77777777" w:rsidR="005C7535" w:rsidRDefault="005C7535" w:rsidP="0041730C">
      <w:pPr>
        <w:rPr>
          <w:b/>
          <w:i/>
          <w:lang w:eastAsia="zh-CN"/>
        </w:rPr>
      </w:pPr>
    </w:p>
    <w:p w14:paraId="610E4FF6" w14:textId="54EA9A10" w:rsidR="005C7535" w:rsidRDefault="005C7535" w:rsidP="0041730C">
      <w:pPr>
        <w:rPr>
          <w:b/>
          <w:i/>
          <w:lang w:eastAsia="zh-CN"/>
        </w:rPr>
      </w:pPr>
      <w:r w:rsidRPr="003637D3">
        <w:rPr>
          <w:b/>
          <w:u w:val="single"/>
          <w:lang w:eastAsia="zh-CN"/>
        </w:rPr>
        <w:t xml:space="preserve">CSI enhancement for </w:t>
      </w:r>
      <w:r w:rsidRPr="005973F0">
        <w:rPr>
          <w:b/>
          <w:u w:val="single"/>
          <w:lang w:eastAsia="zh-CN"/>
        </w:rPr>
        <w:t>TRS based TDCP reporting</w:t>
      </w:r>
    </w:p>
    <w:p w14:paraId="3A656CFE" w14:textId="7FFB26D9" w:rsidR="0041730C" w:rsidRDefault="0041730C" w:rsidP="0041730C">
      <w:pPr>
        <w:rPr>
          <w:lang w:eastAsia="zh-CN"/>
        </w:rPr>
      </w:pPr>
      <w:r w:rsidRPr="00865D75">
        <w:rPr>
          <w:b/>
          <w:i/>
          <w:lang w:eastAsia="zh-CN"/>
        </w:rPr>
        <w:t>Proposal</w:t>
      </w:r>
      <w:r>
        <w:rPr>
          <w:b/>
          <w:i/>
          <w:lang w:eastAsia="zh-CN"/>
        </w:rPr>
        <w:t xml:space="preserve"> 8</w:t>
      </w:r>
      <w:r w:rsidRPr="00865D75">
        <w:rPr>
          <w:b/>
          <w:i/>
          <w:lang w:eastAsia="zh-CN"/>
        </w:rPr>
        <w:t>: For the Rel-18 TRS-based TDCP reporting</w:t>
      </w:r>
      <w:r>
        <w:rPr>
          <w:b/>
          <w:i/>
          <w:lang w:eastAsia="zh-CN"/>
        </w:rPr>
        <w:t xml:space="preserve">, </w:t>
      </w:r>
      <w:r w:rsidRPr="00865D75">
        <w:rPr>
          <w:b/>
          <w:i/>
          <w:lang w:eastAsia="zh-CN"/>
        </w:rPr>
        <w:t>the UE shall assume the same antenna port for the CSI-RS resources in all the resource sets</w:t>
      </w:r>
      <w:r>
        <w:rPr>
          <w:b/>
          <w:i/>
          <w:lang w:eastAsia="zh-CN"/>
        </w:rPr>
        <w:t>.</w:t>
      </w:r>
    </w:p>
    <w:bookmarkEnd w:id="1"/>
    <w:p w14:paraId="647E752F" w14:textId="7A6FD402" w:rsidR="005973F0" w:rsidRPr="005973F0" w:rsidRDefault="005973F0" w:rsidP="000C7D63">
      <w:pPr>
        <w:rPr>
          <w:b/>
          <w:i/>
          <w:lang w:eastAsia="zh-CN"/>
        </w:rPr>
      </w:pPr>
    </w:p>
    <w:p w14:paraId="670B33DB" w14:textId="0688087F" w:rsidR="000C7D63" w:rsidRDefault="000C7D63" w:rsidP="000C7D63">
      <w:pPr>
        <w:pStyle w:val="1"/>
      </w:pPr>
      <w:r>
        <w:t>References</w:t>
      </w:r>
    </w:p>
    <w:p w14:paraId="6DA57E6E" w14:textId="188017BA" w:rsidR="0096696A" w:rsidRPr="000C7D63" w:rsidRDefault="000C7D63" w:rsidP="000C7D63">
      <w:pPr>
        <w:rPr>
          <w:lang w:eastAsia="zh-CN"/>
        </w:rPr>
      </w:pPr>
      <w:r w:rsidRPr="00C4515D">
        <w:rPr>
          <w:rFonts w:hint="eastAsia"/>
          <w:lang w:eastAsia="zh-CN"/>
        </w:rPr>
        <w:t>[</w:t>
      </w:r>
      <w:r w:rsidRPr="00C4515D">
        <w:rPr>
          <w:lang w:eastAsia="zh-CN"/>
        </w:rPr>
        <w:t xml:space="preserve">1] </w:t>
      </w:r>
      <w:r w:rsidR="008B7AA2" w:rsidRPr="008B7AA2">
        <w:rPr>
          <w:lang w:eastAsia="zh-CN"/>
        </w:rPr>
        <w:t>Draft_Min</w:t>
      </w:r>
      <w:r w:rsidR="008B7AA2">
        <w:rPr>
          <w:lang w:eastAsia="zh-CN"/>
        </w:rPr>
        <w:t>utes_report_RAN1#112b-e_v010</w:t>
      </w:r>
    </w:p>
    <w:p w14:paraId="6047F7FB" w14:textId="6949CA9A" w:rsidR="00BF2887" w:rsidRPr="0096696A" w:rsidRDefault="00BF2887" w:rsidP="007423A8">
      <w:pPr>
        <w:tabs>
          <w:tab w:val="left" w:pos="1985"/>
        </w:tabs>
        <w:spacing w:after="0"/>
        <w:rPr>
          <w:lang w:eastAsia="zh-CN"/>
        </w:rPr>
      </w:pPr>
    </w:p>
    <w:sectPr w:rsidR="00BF2887" w:rsidRPr="0096696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47CD24" w14:textId="77777777" w:rsidR="00CA19A3" w:rsidRDefault="00CA19A3">
      <w:r>
        <w:separator/>
      </w:r>
    </w:p>
  </w:endnote>
  <w:endnote w:type="continuationSeparator" w:id="0">
    <w:p w14:paraId="2975D2CA" w14:textId="77777777" w:rsidR="00CA19A3" w:rsidRDefault="00CA1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786D34" w14:textId="77777777" w:rsidR="00CA19A3" w:rsidRDefault="00CA19A3">
      <w:r>
        <w:separator/>
      </w:r>
    </w:p>
  </w:footnote>
  <w:footnote w:type="continuationSeparator" w:id="0">
    <w:p w14:paraId="022F134A" w14:textId="77777777" w:rsidR="00CA19A3" w:rsidRDefault="00CA19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9501BE5"/>
    <w:multiLevelType w:val="hybridMultilevel"/>
    <w:tmpl w:val="C798B25E"/>
    <w:lvl w:ilvl="0" w:tplc="CD00F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7"/>
  </w:num>
  <w:num w:numId="3">
    <w:abstractNumId w:val="14"/>
  </w:num>
  <w:num w:numId="4">
    <w:abstractNumId w:val="15"/>
  </w:num>
  <w:num w:numId="5">
    <w:abstractNumId w:val="12"/>
  </w:num>
  <w:num w:numId="6">
    <w:abstractNumId w:val="10"/>
  </w:num>
  <w:num w:numId="7">
    <w:abstractNumId w:val="16"/>
  </w:num>
  <w:num w:numId="8">
    <w:abstractNumId w:val="8"/>
  </w:num>
  <w:num w:numId="9">
    <w:abstractNumId w:val="1"/>
  </w:num>
  <w:num w:numId="10">
    <w:abstractNumId w:val="4"/>
  </w:num>
  <w:num w:numId="11">
    <w:abstractNumId w:val="3"/>
  </w:num>
  <w:num w:numId="12">
    <w:abstractNumId w:val="13"/>
  </w:num>
  <w:num w:numId="13">
    <w:abstractNumId w:val="5"/>
  </w:num>
  <w:num w:numId="14">
    <w:abstractNumId w:val="2"/>
  </w:num>
  <w:num w:numId="15">
    <w:abstractNumId w:val="6"/>
  </w:num>
  <w:num w:numId="16">
    <w:abstractNumId w:val="11"/>
  </w:num>
  <w:num w:numId="17">
    <w:abstractNumId w:val="0"/>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3B"/>
    <w:rsid w:val="0001074C"/>
    <w:rsid w:val="00010958"/>
    <w:rsid w:val="000109E6"/>
    <w:rsid w:val="00010A04"/>
    <w:rsid w:val="00010E83"/>
    <w:rsid w:val="00011943"/>
    <w:rsid w:val="00011C60"/>
    <w:rsid w:val="00011F67"/>
    <w:rsid w:val="00012028"/>
    <w:rsid w:val="000126BF"/>
    <w:rsid w:val="00012862"/>
    <w:rsid w:val="000128E6"/>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31C"/>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E86"/>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0BB"/>
    <w:rsid w:val="000A332B"/>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14"/>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A78"/>
    <w:rsid w:val="000E340C"/>
    <w:rsid w:val="000E37E9"/>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202E"/>
    <w:rsid w:val="001120DC"/>
    <w:rsid w:val="0011217F"/>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7BB"/>
    <w:rsid w:val="00136A23"/>
    <w:rsid w:val="00136B99"/>
    <w:rsid w:val="00136EBA"/>
    <w:rsid w:val="00136F73"/>
    <w:rsid w:val="00136F91"/>
    <w:rsid w:val="001377A9"/>
    <w:rsid w:val="001404CA"/>
    <w:rsid w:val="0014063E"/>
    <w:rsid w:val="0014087D"/>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7B6"/>
    <w:rsid w:val="00161AAD"/>
    <w:rsid w:val="0016271E"/>
    <w:rsid w:val="00162D7A"/>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39"/>
    <w:rsid w:val="00185768"/>
    <w:rsid w:val="001857F3"/>
    <w:rsid w:val="0018588A"/>
    <w:rsid w:val="00185A32"/>
    <w:rsid w:val="00185A64"/>
    <w:rsid w:val="00185A9C"/>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1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D95"/>
    <w:rsid w:val="001F3F1A"/>
    <w:rsid w:val="001F439C"/>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C75CF"/>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3D1"/>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10CF"/>
    <w:rsid w:val="003017E3"/>
    <w:rsid w:val="00301B8B"/>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2F3"/>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429B"/>
    <w:rsid w:val="0034468E"/>
    <w:rsid w:val="003446ED"/>
    <w:rsid w:val="0034477D"/>
    <w:rsid w:val="00344866"/>
    <w:rsid w:val="003450D6"/>
    <w:rsid w:val="003452EF"/>
    <w:rsid w:val="00345338"/>
    <w:rsid w:val="003455BD"/>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569"/>
    <w:rsid w:val="003626CD"/>
    <w:rsid w:val="00362C20"/>
    <w:rsid w:val="00363075"/>
    <w:rsid w:val="00363397"/>
    <w:rsid w:val="003634E6"/>
    <w:rsid w:val="003636CD"/>
    <w:rsid w:val="003637D3"/>
    <w:rsid w:val="003642B2"/>
    <w:rsid w:val="003645F8"/>
    <w:rsid w:val="0036487C"/>
    <w:rsid w:val="00364B5F"/>
    <w:rsid w:val="00364FC3"/>
    <w:rsid w:val="00364FE8"/>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E89"/>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9FA"/>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303"/>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CBF"/>
    <w:rsid w:val="003D647F"/>
    <w:rsid w:val="003D6508"/>
    <w:rsid w:val="003D6525"/>
    <w:rsid w:val="003D66D2"/>
    <w:rsid w:val="003D67F2"/>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885"/>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8C4"/>
    <w:rsid w:val="0052396B"/>
    <w:rsid w:val="005242FE"/>
    <w:rsid w:val="005243C8"/>
    <w:rsid w:val="005244E9"/>
    <w:rsid w:val="00524545"/>
    <w:rsid w:val="00524936"/>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877"/>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1C4"/>
    <w:rsid w:val="0058620A"/>
    <w:rsid w:val="0058630E"/>
    <w:rsid w:val="005864A0"/>
    <w:rsid w:val="00586A6F"/>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E0D"/>
    <w:rsid w:val="005A0515"/>
    <w:rsid w:val="005A054D"/>
    <w:rsid w:val="005A07F7"/>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ADC"/>
    <w:rsid w:val="005B5D56"/>
    <w:rsid w:val="005B6421"/>
    <w:rsid w:val="005B65C7"/>
    <w:rsid w:val="005B6CDA"/>
    <w:rsid w:val="005B7010"/>
    <w:rsid w:val="005B7120"/>
    <w:rsid w:val="005B75F2"/>
    <w:rsid w:val="005B793E"/>
    <w:rsid w:val="005B7DD1"/>
    <w:rsid w:val="005B7E40"/>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8C1"/>
    <w:rsid w:val="005E19DC"/>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7216"/>
    <w:rsid w:val="005F7487"/>
    <w:rsid w:val="005F7589"/>
    <w:rsid w:val="005F76A5"/>
    <w:rsid w:val="005F7964"/>
    <w:rsid w:val="0060013A"/>
    <w:rsid w:val="006002C7"/>
    <w:rsid w:val="006005F3"/>
    <w:rsid w:val="006008DE"/>
    <w:rsid w:val="00600E91"/>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596"/>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5A3"/>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E5"/>
    <w:rsid w:val="006B3B46"/>
    <w:rsid w:val="006B3CB9"/>
    <w:rsid w:val="006B4251"/>
    <w:rsid w:val="006B4491"/>
    <w:rsid w:val="006B4761"/>
    <w:rsid w:val="006B4BED"/>
    <w:rsid w:val="006B4ECF"/>
    <w:rsid w:val="006B51FB"/>
    <w:rsid w:val="006B555A"/>
    <w:rsid w:val="006B58B9"/>
    <w:rsid w:val="006B600A"/>
    <w:rsid w:val="006B6635"/>
    <w:rsid w:val="006B676C"/>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B32"/>
    <w:rsid w:val="006D214E"/>
    <w:rsid w:val="006D2182"/>
    <w:rsid w:val="006D2444"/>
    <w:rsid w:val="006D254B"/>
    <w:rsid w:val="006D2666"/>
    <w:rsid w:val="006D289B"/>
    <w:rsid w:val="006D344D"/>
    <w:rsid w:val="006D36CC"/>
    <w:rsid w:val="006D3BE1"/>
    <w:rsid w:val="006D3CF6"/>
    <w:rsid w:val="006D41DB"/>
    <w:rsid w:val="006D4604"/>
    <w:rsid w:val="006D48FC"/>
    <w:rsid w:val="006D490D"/>
    <w:rsid w:val="006D4D02"/>
    <w:rsid w:val="006D4E8B"/>
    <w:rsid w:val="006D4E9C"/>
    <w:rsid w:val="006D522D"/>
    <w:rsid w:val="006D5854"/>
    <w:rsid w:val="006D5AB8"/>
    <w:rsid w:val="006D5C98"/>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664"/>
    <w:rsid w:val="006F1D80"/>
    <w:rsid w:val="006F1EB7"/>
    <w:rsid w:val="006F208D"/>
    <w:rsid w:val="006F266F"/>
    <w:rsid w:val="006F29A2"/>
    <w:rsid w:val="006F343B"/>
    <w:rsid w:val="006F39F9"/>
    <w:rsid w:val="006F4895"/>
    <w:rsid w:val="006F4BB0"/>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EA1"/>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135"/>
    <w:rsid w:val="007574FC"/>
    <w:rsid w:val="007575A3"/>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F8A"/>
    <w:rsid w:val="007731FD"/>
    <w:rsid w:val="00773316"/>
    <w:rsid w:val="007739C6"/>
    <w:rsid w:val="00773D1D"/>
    <w:rsid w:val="00773F5C"/>
    <w:rsid w:val="00774045"/>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5E8"/>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109"/>
    <w:rsid w:val="007A3424"/>
    <w:rsid w:val="007A35EF"/>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90B"/>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66D"/>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90"/>
    <w:rsid w:val="0082692D"/>
    <w:rsid w:val="00826BA4"/>
    <w:rsid w:val="00826E36"/>
    <w:rsid w:val="00827165"/>
    <w:rsid w:val="008274BF"/>
    <w:rsid w:val="00827CD4"/>
    <w:rsid w:val="00827D27"/>
    <w:rsid w:val="008301EE"/>
    <w:rsid w:val="00830721"/>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442"/>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1D3"/>
    <w:rsid w:val="008643BA"/>
    <w:rsid w:val="00864440"/>
    <w:rsid w:val="00864D76"/>
    <w:rsid w:val="008650FC"/>
    <w:rsid w:val="0086512A"/>
    <w:rsid w:val="0086576E"/>
    <w:rsid w:val="00865D75"/>
    <w:rsid w:val="00865F96"/>
    <w:rsid w:val="00866394"/>
    <w:rsid w:val="00866683"/>
    <w:rsid w:val="00866879"/>
    <w:rsid w:val="00866EB3"/>
    <w:rsid w:val="0086701A"/>
    <w:rsid w:val="00867587"/>
    <w:rsid w:val="0086796F"/>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4A55"/>
    <w:rsid w:val="00874E25"/>
    <w:rsid w:val="00875045"/>
    <w:rsid w:val="00875370"/>
    <w:rsid w:val="008756A4"/>
    <w:rsid w:val="00875EA3"/>
    <w:rsid w:val="00875F73"/>
    <w:rsid w:val="0087601F"/>
    <w:rsid w:val="00876257"/>
    <w:rsid w:val="00876537"/>
    <w:rsid w:val="00876540"/>
    <w:rsid w:val="00876760"/>
    <w:rsid w:val="008778F9"/>
    <w:rsid w:val="0088024B"/>
    <w:rsid w:val="0088090C"/>
    <w:rsid w:val="00880A29"/>
    <w:rsid w:val="00880F30"/>
    <w:rsid w:val="00881B5E"/>
    <w:rsid w:val="008823E2"/>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AA2"/>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708"/>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82"/>
    <w:rsid w:val="009164D4"/>
    <w:rsid w:val="00916630"/>
    <w:rsid w:val="0091663C"/>
    <w:rsid w:val="00916719"/>
    <w:rsid w:val="009168D8"/>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057"/>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8"/>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917"/>
    <w:rsid w:val="0096696A"/>
    <w:rsid w:val="00966AA9"/>
    <w:rsid w:val="00966BBC"/>
    <w:rsid w:val="00966F8E"/>
    <w:rsid w:val="00967460"/>
    <w:rsid w:val="00967645"/>
    <w:rsid w:val="009679B9"/>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28"/>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360"/>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C9A"/>
    <w:rsid w:val="009F7E9D"/>
    <w:rsid w:val="00A003C2"/>
    <w:rsid w:val="00A005B0"/>
    <w:rsid w:val="00A0062D"/>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972"/>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719"/>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192"/>
    <w:rsid w:val="00B10558"/>
    <w:rsid w:val="00B10609"/>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559"/>
    <w:rsid w:val="00B5262A"/>
    <w:rsid w:val="00B52A47"/>
    <w:rsid w:val="00B52FA9"/>
    <w:rsid w:val="00B5310E"/>
    <w:rsid w:val="00B5351B"/>
    <w:rsid w:val="00B536EA"/>
    <w:rsid w:val="00B5386A"/>
    <w:rsid w:val="00B53E6C"/>
    <w:rsid w:val="00B542BA"/>
    <w:rsid w:val="00B545F2"/>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1C2"/>
    <w:rsid w:val="00B77379"/>
    <w:rsid w:val="00B7747A"/>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5F4F"/>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AD"/>
    <w:rsid w:val="00C064AA"/>
    <w:rsid w:val="00C0660B"/>
    <w:rsid w:val="00C06933"/>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A25"/>
    <w:rsid w:val="00C44C1E"/>
    <w:rsid w:val="00C44EA6"/>
    <w:rsid w:val="00C44F84"/>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4B2"/>
    <w:rsid w:val="00C5752A"/>
    <w:rsid w:val="00C575E3"/>
    <w:rsid w:val="00C5773F"/>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E2E"/>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9E"/>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7AF"/>
    <w:rsid w:val="00CA7882"/>
    <w:rsid w:val="00CA799F"/>
    <w:rsid w:val="00CB008E"/>
    <w:rsid w:val="00CB0138"/>
    <w:rsid w:val="00CB01FA"/>
    <w:rsid w:val="00CB0737"/>
    <w:rsid w:val="00CB097A"/>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ABA"/>
    <w:rsid w:val="00D22C56"/>
    <w:rsid w:val="00D22CEE"/>
    <w:rsid w:val="00D230E4"/>
    <w:rsid w:val="00D233F1"/>
    <w:rsid w:val="00D23791"/>
    <w:rsid w:val="00D23E4B"/>
    <w:rsid w:val="00D23F76"/>
    <w:rsid w:val="00D24158"/>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435"/>
    <w:rsid w:val="00D327DC"/>
    <w:rsid w:val="00D32D16"/>
    <w:rsid w:val="00D32F22"/>
    <w:rsid w:val="00D3323C"/>
    <w:rsid w:val="00D333A9"/>
    <w:rsid w:val="00D33456"/>
    <w:rsid w:val="00D33581"/>
    <w:rsid w:val="00D3396F"/>
    <w:rsid w:val="00D33A1E"/>
    <w:rsid w:val="00D33D4D"/>
    <w:rsid w:val="00D345E9"/>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821"/>
    <w:rsid w:val="00D47DD0"/>
    <w:rsid w:val="00D50069"/>
    <w:rsid w:val="00D50183"/>
    <w:rsid w:val="00D507E5"/>
    <w:rsid w:val="00D50AD7"/>
    <w:rsid w:val="00D50B40"/>
    <w:rsid w:val="00D50EDF"/>
    <w:rsid w:val="00D51257"/>
    <w:rsid w:val="00D51323"/>
    <w:rsid w:val="00D513C2"/>
    <w:rsid w:val="00D5145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29D"/>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E88"/>
    <w:rsid w:val="00DC7F9F"/>
    <w:rsid w:val="00DC7FD0"/>
    <w:rsid w:val="00DD0107"/>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1C5"/>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13E"/>
    <w:rsid w:val="00E80514"/>
    <w:rsid w:val="00E80887"/>
    <w:rsid w:val="00E80A4B"/>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F2C"/>
    <w:rsid w:val="00E84CD6"/>
    <w:rsid w:val="00E84E7E"/>
    <w:rsid w:val="00E8519F"/>
    <w:rsid w:val="00E852A2"/>
    <w:rsid w:val="00E852F9"/>
    <w:rsid w:val="00E85CC3"/>
    <w:rsid w:val="00E85E8D"/>
    <w:rsid w:val="00E86372"/>
    <w:rsid w:val="00E8644A"/>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414"/>
    <w:rsid w:val="00E91604"/>
    <w:rsid w:val="00E919A7"/>
    <w:rsid w:val="00E91A77"/>
    <w:rsid w:val="00E91B1A"/>
    <w:rsid w:val="00E91B79"/>
    <w:rsid w:val="00E91C9B"/>
    <w:rsid w:val="00E91ED7"/>
    <w:rsid w:val="00E91F04"/>
    <w:rsid w:val="00E91F35"/>
    <w:rsid w:val="00E93043"/>
    <w:rsid w:val="00E9381A"/>
    <w:rsid w:val="00E93C5B"/>
    <w:rsid w:val="00E94250"/>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DB6"/>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A52"/>
    <w:rsid w:val="00EE6F1E"/>
    <w:rsid w:val="00EE74ED"/>
    <w:rsid w:val="00EE770E"/>
    <w:rsid w:val="00EE780E"/>
    <w:rsid w:val="00EF0348"/>
    <w:rsid w:val="00EF04F2"/>
    <w:rsid w:val="00EF0DB6"/>
    <w:rsid w:val="00EF0E00"/>
    <w:rsid w:val="00EF0EEB"/>
    <w:rsid w:val="00EF1203"/>
    <w:rsid w:val="00EF1543"/>
    <w:rsid w:val="00EF1A1E"/>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791"/>
    <w:rsid w:val="00F11874"/>
    <w:rsid w:val="00F11CD3"/>
    <w:rsid w:val="00F12421"/>
    <w:rsid w:val="00F1285A"/>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7DD"/>
    <w:rsid w:val="00F51863"/>
    <w:rsid w:val="00F51A4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487"/>
    <w:rsid w:val="00FE7549"/>
    <w:rsid w:val="00FE7A16"/>
    <w:rsid w:val="00FE7B05"/>
    <w:rsid w:val="00FE7BCC"/>
    <w:rsid w:val="00FE7C2F"/>
    <w:rsid w:val="00FE7E5D"/>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16BE6-2766-4D50-A06A-6D8346D7E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4174</TotalTime>
  <Pages>6</Pages>
  <Words>2598</Words>
  <Characters>14813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100</cp:revision>
  <cp:lastPrinted>2015-03-27T14:25:00Z</cp:lastPrinted>
  <dcterms:created xsi:type="dcterms:W3CDTF">2022-08-10T03:12:00Z</dcterms:created>
  <dcterms:modified xsi:type="dcterms:W3CDTF">2023-05-15T07:31:00Z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